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D23BA" w14:textId="0E25180F" w:rsidR="00E512C3" w:rsidRPr="00F25496" w:rsidRDefault="00E512C3" w:rsidP="49DC914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9DC9140">
        <w:rPr>
          <w:b/>
          <w:bCs/>
          <w:noProof/>
          <w:sz w:val="24"/>
          <w:szCs w:val="24"/>
        </w:rPr>
        <w:t>3GPP TSG-SA3 Meeting #1</w:t>
      </w:r>
      <w:r w:rsidR="00A05EF8" w:rsidRPr="49DC9140">
        <w:rPr>
          <w:b/>
          <w:bCs/>
          <w:noProof/>
          <w:sz w:val="24"/>
          <w:szCs w:val="24"/>
        </w:rPr>
        <w:t>10</w:t>
      </w:r>
      <w:r w:rsidRPr="49DC914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A71D0E">
        <w:rPr>
          <w:b/>
          <w:bCs/>
          <w:i/>
          <w:iCs/>
          <w:noProof/>
          <w:sz w:val="28"/>
          <w:szCs w:val="28"/>
        </w:rPr>
        <w:t>S</w:t>
      </w:r>
      <w:r w:rsidR="00DC150E" w:rsidRPr="49DC9140">
        <w:rPr>
          <w:b/>
          <w:bCs/>
          <w:i/>
          <w:iCs/>
          <w:noProof/>
          <w:sz w:val="28"/>
          <w:szCs w:val="28"/>
        </w:rPr>
        <w:t>3-</w:t>
      </w:r>
      <w:r w:rsidR="00864838" w:rsidRPr="49DC9140">
        <w:rPr>
          <w:b/>
          <w:bCs/>
          <w:i/>
          <w:iCs/>
          <w:noProof/>
          <w:sz w:val="28"/>
          <w:szCs w:val="28"/>
        </w:rPr>
        <w:t>231</w:t>
      </w:r>
      <w:r w:rsidR="00864838">
        <w:rPr>
          <w:b/>
          <w:bCs/>
          <w:i/>
          <w:iCs/>
          <w:noProof/>
          <w:sz w:val="28"/>
          <w:szCs w:val="28"/>
        </w:rPr>
        <w:t>611</w:t>
      </w:r>
    </w:p>
    <w:p w14:paraId="2A56B2A4" w14:textId="7A9EEBAD" w:rsidR="00E512C3" w:rsidRPr="00872560" w:rsidRDefault="00A05EF8" w:rsidP="00A05EF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 meeting</w:t>
      </w:r>
      <w:r w:rsidR="00E512C3"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</w:t>
      </w:r>
      <w:r w:rsidR="00E512C3"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="00E512C3" w:rsidRPr="00872560">
        <w:rPr>
          <w:b/>
          <w:bCs/>
          <w:sz w:val="24"/>
        </w:rPr>
        <w:t xml:space="preserve"> January 2023</w:t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  <w:t xml:space="preserve">  </w:t>
      </w:r>
      <w:r w:rsidR="001211CD">
        <w:rPr>
          <w:b/>
          <w:bCs/>
          <w:sz w:val="24"/>
        </w:rPr>
        <w:t xml:space="preserve">      </w:t>
      </w:r>
      <w:r w:rsidR="00A71D0E">
        <w:rPr>
          <w:b/>
          <w:bCs/>
          <w:sz w:val="24"/>
        </w:rPr>
        <w:tab/>
      </w:r>
      <w:r w:rsidR="001211CD">
        <w:rPr>
          <w:b/>
          <w:bCs/>
          <w:sz w:val="24"/>
        </w:rPr>
        <w:t xml:space="preserve">revision of </w:t>
      </w:r>
      <w:r w:rsidR="00A71D0E" w:rsidRPr="49DC9140">
        <w:rPr>
          <w:b/>
          <w:bCs/>
          <w:i/>
          <w:iCs/>
          <w:noProof/>
          <w:sz w:val="28"/>
          <w:szCs w:val="28"/>
        </w:rPr>
        <w:t>S3-231179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A452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521A">
        <w:rPr>
          <w:rFonts w:ascii="Arial" w:hAnsi="Arial"/>
          <w:b/>
          <w:lang w:val="en-US"/>
        </w:rPr>
        <w:t>Source:</w:t>
      </w:r>
      <w:r w:rsidRPr="00A4521A">
        <w:rPr>
          <w:rFonts w:ascii="Arial" w:hAnsi="Arial"/>
          <w:b/>
          <w:lang w:val="en-US"/>
        </w:rPr>
        <w:tab/>
      </w:r>
      <w:r w:rsidR="007706E8" w:rsidRPr="00A4521A">
        <w:rPr>
          <w:rFonts w:ascii="Arial" w:hAnsi="Arial"/>
          <w:b/>
          <w:lang w:val="en-US"/>
        </w:rPr>
        <w:t>Philips International B.V.</w:t>
      </w:r>
    </w:p>
    <w:p w14:paraId="5C08663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17D3">
        <w:rPr>
          <w:rFonts w:ascii="Arial" w:hAnsi="Arial" w:cs="Arial"/>
          <w:b/>
        </w:rPr>
        <w:t>Evaluation</w:t>
      </w:r>
      <w:r w:rsidR="007706E8">
        <w:rPr>
          <w:rFonts w:ascii="Arial" w:hAnsi="Arial" w:cs="Arial"/>
          <w:b/>
        </w:rPr>
        <w:t xml:space="preserve"> Solution #1</w:t>
      </w:r>
      <w:r w:rsidR="00B00F0D">
        <w:rPr>
          <w:rFonts w:ascii="Arial" w:hAnsi="Arial" w:cs="Arial"/>
          <w:b/>
        </w:rPr>
        <w:t>0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0CD8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3550">
        <w:rPr>
          <w:rFonts w:ascii="Arial" w:hAnsi="Arial"/>
          <w:b/>
        </w:rPr>
        <w:t>5.3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89FB56C" w14:textId="61D1D563" w:rsidR="00C022E3" w:rsidRDefault="00A948AF" w:rsidP="5AE09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5AE0979D">
        <w:rPr>
          <w:b/>
          <w:bCs/>
          <w:i/>
          <w:iCs/>
        </w:rPr>
        <w:t xml:space="preserve">This </w:t>
      </w:r>
      <w:proofErr w:type="spellStart"/>
      <w:r w:rsidRPr="5AE0979D">
        <w:rPr>
          <w:b/>
          <w:bCs/>
          <w:i/>
          <w:iCs/>
        </w:rPr>
        <w:t>Tdoc</w:t>
      </w:r>
      <w:proofErr w:type="spellEnd"/>
      <w:r w:rsidRPr="5AE0979D">
        <w:rPr>
          <w:b/>
          <w:bCs/>
          <w:i/>
          <w:iCs/>
        </w:rPr>
        <w:t xml:space="preserve"> proposes </w:t>
      </w:r>
      <w:r w:rsidR="00CE7700" w:rsidRPr="5AE0979D">
        <w:rPr>
          <w:b/>
          <w:bCs/>
          <w:i/>
          <w:iCs/>
        </w:rPr>
        <w:t>further</w:t>
      </w:r>
      <w:r w:rsidRPr="5AE0979D">
        <w:rPr>
          <w:b/>
          <w:bCs/>
          <w:i/>
          <w:iCs/>
        </w:rPr>
        <w:t xml:space="preserve"> evaluation of Sol#1</w:t>
      </w:r>
      <w:r w:rsidR="00B00F0D" w:rsidRPr="5AE0979D">
        <w:rPr>
          <w:b/>
          <w:bCs/>
          <w:i/>
          <w:iCs/>
        </w:rPr>
        <w:t>0</w:t>
      </w:r>
      <w:r w:rsidR="009E2D79" w:rsidRPr="5AE0979D">
        <w:rPr>
          <w:b/>
          <w:bCs/>
          <w:i/>
          <w:iCs/>
        </w:rPr>
        <w:t xml:space="preserve"> in TR 33.740</w:t>
      </w:r>
      <w:r w:rsidRPr="5AE0979D">
        <w:rPr>
          <w:b/>
          <w:bCs/>
          <w:i/>
          <w:iCs/>
        </w:rPr>
        <w:t>.</w:t>
      </w:r>
      <w:r w:rsidR="46958FFC" w:rsidRPr="5AE0979D">
        <w:rPr>
          <w:b/>
          <w:bCs/>
          <w:i/>
          <w:iCs/>
        </w:rPr>
        <w:t xml:space="preserve"> We kindly request SA3 to review and approve this contribution.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CA5841" w14:textId="422D7E4F" w:rsidR="6D571276" w:rsidRDefault="6D571276" w:rsidP="5AE0979D">
      <w:pPr>
        <w:pStyle w:val="Reference"/>
        <w:rPr>
          <w:rFonts w:eastAsia="Times New Roman"/>
          <w:color w:val="222222"/>
        </w:rPr>
      </w:pPr>
      <w:r w:rsidRPr="5AE0979D">
        <w:rPr>
          <w:rFonts w:eastAsia="Times New Roman"/>
          <w:color w:val="000000" w:themeColor="text1"/>
        </w:rPr>
        <w:t>[1]</w:t>
      </w:r>
      <w:r>
        <w:tab/>
      </w:r>
      <w:r w:rsidRPr="5AE0979D">
        <w:rPr>
          <w:rFonts w:eastAsia="Times New Roman"/>
          <w:color w:val="000000" w:themeColor="text1"/>
        </w:rPr>
        <w:t>Hao, Feng, and Paul C. van Oorschot. "</w:t>
      </w:r>
      <w:proofErr w:type="spellStart"/>
      <w:r w:rsidRPr="5AE0979D">
        <w:rPr>
          <w:rFonts w:eastAsia="Times New Roman"/>
          <w:color w:val="222222"/>
        </w:rPr>
        <w:t>SoK</w:t>
      </w:r>
      <w:proofErr w:type="spellEnd"/>
      <w:r w:rsidRPr="5AE0979D">
        <w:rPr>
          <w:rFonts w:eastAsia="Times New Roman"/>
          <w:color w:val="222222"/>
        </w:rPr>
        <w:t>: Password-Authenticated Key Exchange--Theory, Practice, Standardization and Real-World Lessons." </w:t>
      </w:r>
      <w:r w:rsidRPr="5AE0979D">
        <w:rPr>
          <w:rFonts w:eastAsia="Times New Roman"/>
          <w:i/>
          <w:iCs/>
          <w:color w:val="222222"/>
        </w:rPr>
        <w:t>Proceedings of the 2022 ACM on Asia Conference on Computer and Communications Security</w:t>
      </w:r>
      <w:r w:rsidRPr="5AE0979D">
        <w:rPr>
          <w:rFonts w:eastAsia="Times New Roman"/>
          <w:color w:val="222222"/>
        </w:rPr>
        <w:t>. 2022.</w:t>
      </w:r>
    </w:p>
    <w:p w14:paraId="7B9DA12A" w14:textId="724D5995" w:rsidR="4DF7CF72" w:rsidRDefault="4DF7CF72" w:rsidP="5AE0979D">
      <w:pPr>
        <w:pStyle w:val="Reference"/>
        <w:rPr>
          <w:rFonts w:eastAsia="Times New Roman"/>
          <w:color w:val="222222"/>
        </w:rPr>
      </w:pPr>
      <w:r w:rsidRPr="5AE0979D">
        <w:rPr>
          <w:rFonts w:eastAsia="Times New Roman"/>
          <w:color w:val="222222"/>
        </w:rPr>
        <w:t>[2]</w:t>
      </w:r>
      <w:r>
        <w:tab/>
      </w:r>
      <w:proofErr w:type="spellStart"/>
      <w:r w:rsidR="2B320036" w:rsidRPr="5AE0979D">
        <w:rPr>
          <w:rFonts w:eastAsia="Times New Roman"/>
          <w:color w:val="222222"/>
        </w:rPr>
        <w:t>Joern</w:t>
      </w:r>
      <w:proofErr w:type="spellEnd"/>
      <w:r w:rsidR="2B320036" w:rsidRPr="5AE0979D">
        <w:rPr>
          <w:rFonts w:eastAsia="Times New Roman"/>
          <w:color w:val="222222"/>
        </w:rPr>
        <w:t xml:space="preserve">-Marc Schmidt, </w:t>
      </w:r>
      <w:r w:rsidRPr="5AE0979D">
        <w:rPr>
          <w:rFonts w:eastAsia="Times New Roman"/>
          <w:color w:val="222222"/>
        </w:rPr>
        <w:t>RFC</w:t>
      </w:r>
      <w:r w:rsidR="42588127" w:rsidRPr="5AE0979D">
        <w:rPr>
          <w:rFonts w:eastAsia="Times New Roman"/>
          <w:color w:val="222222"/>
        </w:rPr>
        <w:t xml:space="preserve"> 8125: “</w:t>
      </w:r>
      <w:r w:rsidR="42588127" w:rsidRPr="5AE0979D">
        <w:rPr>
          <w:rFonts w:eastAsia="Times New Roman"/>
          <w:i/>
          <w:iCs/>
          <w:color w:val="222222"/>
        </w:rPr>
        <w:t>Requirements for Password-Authenticated Key Agreement (PAKE) Schemes</w:t>
      </w:r>
      <w:r w:rsidR="42588127" w:rsidRPr="5AE0979D">
        <w:rPr>
          <w:rFonts w:eastAsia="Times New Roman"/>
          <w:color w:val="222222"/>
        </w:rPr>
        <w:t>”, April 2017, available online at https://datatracker.ietf.org/doc/rfc8125/</w:t>
      </w:r>
    </w:p>
    <w:p w14:paraId="6CE902A2" w14:textId="77777777" w:rsidR="001E6BAC" w:rsidRDefault="00C022E3" w:rsidP="00111CC1">
      <w:pPr>
        <w:pStyle w:val="Heading1"/>
      </w:pPr>
      <w:r>
        <w:t>3</w:t>
      </w:r>
      <w:r>
        <w:tab/>
        <w:t>Rationale</w:t>
      </w:r>
    </w:p>
    <w:p w14:paraId="344FA100" w14:textId="77777777" w:rsidR="006B3307" w:rsidRPr="00CE7700" w:rsidRDefault="006B3307" w:rsidP="5AE0979D">
      <w:pPr>
        <w:rPr>
          <w:i/>
          <w:iCs/>
        </w:rPr>
      </w:pPr>
      <w:r w:rsidRPr="5AE0979D">
        <w:rPr>
          <w:i/>
          <w:iCs/>
        </w:rPr>
        <w:t xml:space="preserve">This </w:t>
      </w:r>
      <w:proofErr w:type="spellStart"/>
      <w:r w:rsidRPr="5AE0979D">
        <w:rPr>
          <w:i/>
          <w:iCs/>
        </w:rPr>
        <w:t>Tdoc</w:t>
      </w:r>
      <w:proofErr w:type="spellEnd"/>
      <w:r w:rsidRPr="5AE0979D">
        <w:rPr>
          <w:i/>
          <w:iCs/>
        </w:rPr>
        <w:t xml:space="preserve"> provides further evaluation of Sol. #</w:t>
      </w:r>
      <w:r w:rsidR="00227D17" w:rsidRPr="5AE0979D">
        <w:rPr>
          <w:i/>
          <w:iCs/>
        </w:rPr>
        <w:t>10. We</w:t>
      </w:r>
      <w:r w:rsidR="007D1C5F" w:rsidRPr="5AE0979D">
        <w:rPr>
          <w:i/>
          <w:iCs/>
        </w:rPr>
        <w:t xml:space="preserve"> kindly request SA3 to review and approve this contribution.</w:t>
      </w:r>
    </w:p>
    <w:p w14:paraId="377158B4" w14:textId="672E8817" w:rsidR="05DBE4E9" w:rsidRDefault="05DBE4E9" w:rsidP="5AE0979D">
      <w:pPr>
        <w:rPr>
          <w:i/>
          <w:iCs/>
        </w:rPr>
      </w:pPr>
      <w:r w:rsidRPr="5AE0979D">
        <w:rPr>
          <w:i/>
          <w:iCs/>
        </w:rPr>
        <w:t xml:space="preserve">The definition of long-term credentials in </w:t>
      </w:r>
      <w:r w:rsidR="150118B4" w:rsidRPr="5AE0979D">
        <w:rPr>
          <w:i/>
          <w:iCs/>
        </w:rPr>
        <w:t>TS 33.536 states</w:t>
      </w:r>
      <w:r w:rsidR="7922E3B6" w:rsidRPr="5AE0979D">
        <w:rPr>
          <w:i/>
          <w:iCs/>
        </w:rPr>
        <w:t xml:space="preserve"> the following</w:t>
      </w:r>
      <w:r w:rsidR="150118B4" w:rsidRPr="5AE0979D">
        <w:rPr>
          <w:i/>
          <w:iCs/>
        </w:rPr>
        <w:t xml:space="preserve">: </w:t>
      </w:r>
    </w:p>
    <w:p w14:paraId="5E613E97" w14:textId="19405AA3" w:rsidR="150118B4" w:rsidRDefault="150118B4" w:rsidP="5AE0979D">
      <w:pPr>
        <w:ind w:left="284"/>
        <w:rPr>
          <w:i/>
          <w:iCs/>
        </w:rPr>
      </w:pPr>
      <w:r w:rsidRPr="5AE0979D">
        <w:rPr>
          <w:i/>
          <w:iCs/>
        </w:rPr>
        <w:t>“</w:t>
      </w:r>
      <w:r w:rsidRPr="5AE0979D">
        <w:rPr>
          <w:rFonts w:eastAsia="Times New Roman"/>
          <w:i/>
          <w:iCs/>
          <w:color w:val="000000" w:themeColor="text1"/>
        </w:rPr>
        <w:t>Long term credentials: These are the credentials that are provisioned into the UE(s) and form the root of the security of the PC5 unicast link. The credentials may include symmetric key(s) or public/private key pair depending on the particular use case.</w:t>
      </w:r>
      <w:r w:rsidRPr="5AE0979D">
        <w:rPr>
          <w:i/>
          <w:iCs/>
        </w:rPr>
        <w:t>”</w:t>
      </w:r>
    </w:p>
    <w:p w14:paraId="6A1202DE" w14:textId="25346B12" w:rsidR="50BC40BC" w:rsidRDefault="50BC40BC" w:rsidP="5AE0979D">
      <w:pPr>
        <w:rPr>
          <w:i/>
          <w:iCs/>
        </w:rPr>
      </w:pPr>
      <w:r w:rsidRPr="5AE0979D">
        <w:rPr>
          <w:i/>
          <w:iCs/>
        </w:rPr>
        <w:t>Th</w:t>
      </w:r>
      <w:r w:rsidR="2C78F96C" w:rsidRPr="5AE0979D">
        <w:rPr>
          <w:i/>
          <w:iCs/>
        </w:rPr>
        <w:t>e definition in TS 33.536</w:t>
      </w:r>
      <w:r w:rsidRPr="5AE0979D">
        <w:rPr>
          <w:i/>
          <w:iCs/>
        </w:rPr>
        <w:t xml:space="preserve"> enable</w:t>
      </w:r>
      <w:r w:rsidR="2B110E32" w:rsidRPr="5AE0979D">
        <w:rPr>
          <w:i/>
          <w:iCs/>
        </w:rPr>
        <w:t>s</w:t>
      </w:r>
      <w:r w:rsidRPr="5AE0979D">
        <w:rPr>
          <w:i/>
          <w:iCs/>
        </w:rPr>
        <w:t xml:space="preserve"> multiple protocols for key establishment and authentication based on symmetric keys or public key cryptography</w:t>
      </w:r>
      <w:r w:rsidR="6E51ACAB" w:rsidRPr="5AE0979D">
        <w:rPr>
          <w:i/>
          <w:iCs/>
        </w:rPr>
        <w:t>; but it</w:t>
      </w:r>
      <w:r w:rsidRPr="5AE0979D">
        <w:rPr>
          <w:i/>
          <w:iCs/>
        </w:rPr>
        <w:t xml:space="preserve"> leaves out PAKEs. </w:t>
      </w:r>
    </w:p>
    <w:p w14:paraId="3403FAEC" w14:textId="5E87C565" w:rsidR="64B74839" w:rsidRDefault="64B74839" w:rsidP="5AE0979D">
      <w:pPr>
        <w:rPr>
          <w:rFonts w:eastAsia="Times New Roman"/>
          <w:i/>
          <w:iCs/>
          <w:color w:val="000000" w:themeColor="text1"/>
        </w:rPr>
      </w:pPr>
      <w:r w:rsidRPr="5AE0979D">
        <w:rPr>
          <w:i/>
          <w:iCs/>
        </w:rPr>
        <w:t xml:space="preserve">However, </w:t>
      </w:r>
      <w:r w:rsidRPr="5AE0979D">
        <w:rPr>
          <w:rFonts w:eastAsia="Times New Roman"/>
          <w:i/>
          <w:iCs/>
          <w:color w:val="000000" w:themeColor="text1"/>
        </w:rPr>
        <w:t>PAKE-based schemes are very useful schemes that have been adopted in real-world commercial systems for various use cases such as credential recovery (e.g., SRP-6a in iCloud), device pairing (e.g., third-generation e-passports and readers mutual authentication with Machine Readable Zone (MRZ) data used as shared secret), or end-to-end security (e.g., J-PAKE in Thread) [1].</w:t>
      </w:r>
      <w:r w:rsidR="4CA9850F" w:rsidRPr="5AE0979D">
        <w:rPr>
          <w:rFonts w:eastAsia="Times New Roman"/>
          <w:i/>
          <w:iCs/>
          <w:color w:val="000000" w:themeColor="text1"/>
        </w:rPr>
        <w:t xml:space="preserve"> IRTF has also performed extensive research and standardisation in this area [2].</w:t>
      </w:r>
      <w:r>
        <w:tab/>
      </w:r>
    </w:p>
    <w:p w14:paraId="784D9056" w14:textId="6B3C776C" w:rsidR="08294458" w:rsidRDefault="08294458" w:rsidP="5AE0979D">
      <w:pPr>
        <w:rPr>
          <w:i/>
          <w:iCs/>
        </w:rPr>
      </w:pPr>
      <w:r w:rsidRPr="5AE0979D">
        <w:rPr>
          <w:i/>
          <w:iCs/>
        </w:rPr>
        <w:t>PAKE</w:t>
      </w:r>
      <w:r w:rsidR="3844F24E" w:rsidRPr="5AE0979D">
        <w:rPr>
          <w:i/>
          <w:iCs/>
        </w:rPr>
        <w:t>s</w:t>
      </w:r>
      <w:r w:rsidRPr="5AE0979D">
        <w:rPr>
          <w:i/>
          <w:iCs/>
        </w:rPr>
        <w:t xml:space="preserve"> </w:t>
      </w:r>
      <w:r w:rsidR="0698A023" w:rsidRPr="5AE0979D">
        <w:rPr>
          <w:i/>
          <w:iCs/>
        </w:rPr>
        <w:t>are a</w:t>
      </w:r>
      <w:r w:rsidRPr="5AE0979D">
        <w:rPr>
          <w:i/>
          <w:iCs/>
        </w:rPr>
        <w:t xml:space="preserve"> type of protocol for authentication and key establishment </w:t>
      </w:r>
      <w:r w:rsidR="7E1A8624" w:rsidRPr="5AE0979D">
        <w:rPr>
          <w:i/>
          <w:iCs/>
        </w:rPr>
        <w:t xml:space="preserve">that are </w:t>
      </w:r>
      <w:r w:rsidRPr="5AE0979D">
        <w:rPr>
          <w:i/>
          <w:iCs/>
        </w:rPr>
        <w:t>based on passwords.</w:t>
      </w:r>
      <w:r w:rsidR="5B3EF5EC" w:rsidRPr="5AE0979D">
        <w:rPr>
          <w:i/>
          <w:iCs/>
        </w:rPr>
        <w:t xml:space="preserve"> </w:t>
      </w:r>
      <w:r w:rsidRPr="5AE0979D">
        <w:rPr>
          <w:i/>
          <w:iCs/>
        </w:rPr>
        <w:t xml:space="preserve">The passwords as such are a type of credentials that </w:t>
      </w:r>
      <w:proofErr w:type="gramStart"/>
      <w:r w:rsidRPr="5AE0979D">
        <w:rPr>
          <w:i/>
          <w:iCs/>
        </w:rPr>
        <w:t>may</w:t>
      </w:r>
      <w:proofErr w:type="gramEnd"/>
      <w:r w:rsidRPr="5AE0979D">
        <w:rPr>
          <w:i/>
          <w:iCs/>
        </w:rPr>
        <w:t xml:space="preserve"> valid for a short or for a long period and may be bound to different </w:t>
      </w:r>
      <w:r w:rsidR="5123FE17" w:rsidRPr="5AE0979D">
        <w:rPr>
          <w:i/>
          <w:iCs/>
        </w:rPr>
        <w:t xml:space="preserve">access </w:t>
      </w:r>
      <w:r w:rsidRPr="5AE0979D">
        <w:rPr>
          <w:i/>
          <w:iCs/>
        </w:rPr>
        <w:t>rights.</w:t>
      </w:r>
      <w:r w:rsidR="264A2208" w:rsidRPr="5AE0979D">
        <w:rPr>
          <w:i/>
          <w:iCs/>
        </w:rPr>
        <w:t xml:space="preserve"> </w:t>
      </w:r>
      <w:r w:rsidRPr="5AE0979D">
        <w:rPr>
          <w:i/>
          <w:iCs/>
        </w:rPr>
        <w:t>There are multiple advantages when using PAKEs:</w:t>
      </w:r>
    </w:p>
    <w:p w14:paraId="0A4212B4" w14:textId="482974B4" w:rsidR="08294458" w:rsidRDefault="08294458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Passwords may be short, and still</w:t>
      </w:r>
      <w:r w:rsidR="0A4EFEBA" w:rsidRPr="5AE0979D">
        <w:rPr>
          <w:i/>
          <w:iCs/>
        </w:rPr>
        <w:t>, PAKEs</w:t>
      </w:r>
      <w:r w:rsidRPr="5AE0979D">
        <w:rPr>
          <w:i/>
          <w:iCs/>
        </w:rPr>
        <w:t xml:space="preserve"> </w:t>
      </w:r>
      <w:r w:rsidR="26209C22" w:rsidRPr="5AE0979D">
        <w:rPr>
          <w:i/>
          <w:iCs/>
        </w:rPr>
        <w:t xml:space="preserve">allow for strong </w:t>
      </w:r>
      <w:proofErr w:type="gramStart"/>
      <w:r w:rsidR="26209C22" w:rsidRPr="5AE0979D">
        <w:rPr>
          <w:i/>
          <w:iCs/>
        </w:rPr>
        <w:t>confidentiality</w:t>
      </w:r>
      <w:r w:rsidR="792B1CAE" w:rsidRPr="5AE0979D">
        <w:rPr>
          <w:i/>
          <w:iCs/>
        </w:rPr>
        <w:t>;</w:t>
      </w:r>
      <w:proofErr w:type="gramEnd"/>
    </w:p>
    <w:p w14:paraId="6EE40D4C" w14:textId="43EE7CBE" w:rsidR="26209C22" w:rsidRDefault="26209C22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Authentication is based on the passwords</w:t>
      </w:r>
      <w:r w:rsidR="09153668" w:rsidRPr="5AE0979D">
        <w:rPr>
          <w:i/>
          <w:iCs/>
        </w:rPr>
        <w:t xml:space="preserve"> so that it allows for authentication/authorization without the need of a public key </w:t>
      </w:r>
      <w:proofErr w:type="gramStart"/>
      <w:r w:rsidR="09153668" w:rsidRPr="5AE0979D">
        <w:rPr>
          <w:i/>
          <w:iCs/>
        </w:rPr>
        <w:t>infrastructure</w:t>
      </w:r>
      <w:r w:rsidR="7D9244E9" w:rsidRPr="5AE0979D">
        <w:rPr>
          <w:i/>
          <w:iCs/>
        </w:rPr>
        <w:t>;</w:t>
      </w:r>
      <w:proofErr w:type="gramEnd"/>
    </w:p>
    <w:p w14:paraId="08022A69" w14:textId="3584BEF0" w:rsidR="26209C22" w:rsidRDefault="26209C22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passwords may be short, </w:t>
      </w:r>
      <w:r w:rsidR="0BCDB483" w:rsidRPr="5AE0979D">
        <w:rPr>
          <w:i/>
          <w:iCs/>
        </w:rPr>
        <w:t>thus, passwords may</w:t>
      </w:r>
      <w:r w:rsidRPr="5AE0979D">
        <w:rPr>
          <w:i/>
          <w:iCs/>
        </w:rPr>
        <w:t xml:space="preserve"> be easily entered in a device</w:t>
      </w:r>
      <w:r w:rsidR="3A76F5C9" w:rsidRPr="5AE0979D">
        <w:rPr>
          <w:i/>
          <w:iCs/>
        </w:rPr>
        <w:t xml:space="preserve"> by a user, e.g., to provide authentication in out-of-coverage scenarios or in emergency </w:t>
      </w:r>
      <w:proofErr w:type="gramStart"/>
      <w:r w:rsidR="3A76F5C9" w:rsidRPr="5AE0979D">
        <w:rPr>
          <w:i/>
          <w:iCs/>
        </w:rPr>
        <w:t>situations</w:t>
      </w:r>
      <w:r w:rsidR="0DDE52B0" w:rsidRPr="5AE0979D">
        <w:rPr>
          <w:i/>
          <w:iCs/>
        </w:rPr>
        <w:t>;</w:t>
      </w:r>
      <w:proofErr w:type="gramEnd"/>
    </w:p>
    <w:p w14:paraId="556CB5A3" w14:textId="56200D3A" w:rsidR="482C3F2D" w:rsidRDefault="482C3F2D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In augmented PAKEs, the password is not stored in the clear providing higher </w:t>
      </w:r>
      <w:proofErr w:type="gramStart"/>
      <w:r w:rsidRPr="5AE0979D">
        <w:rPr>
          <w:i/>
          <w:iCs/>
        </w:rPr>
        <w:t>security</w:t>
      </w:r>
      <w:r w:rsidR="3C30C61A" w:rsidRPr="5AE0979D">
        <w:rPr>
          <w:i/>
          <w:iCs/>
        </w:rPr>
        <w:t>;</w:t>
      </w:r>
      <w:proofErr w:type="gramEnd"/>
    </w:p>
    <w:p w14:paraId="5D27A811" w14:textId="768F62BF" w:rsidR="3C30C61A" w:rsidRDefault="3C30C61A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...</w:t>
      </w:r>
    </w:p>
    <w:p w14:paraId="49A2D80F" w14:textId="1B7038AA" w:rsidR="07375226" w:rsidRDefault="07375226" w:rsidP="5AE0979D">
      <w:pPr>
        <w:spacing w:line="259" w:lineRule="auto"/>
        <w:rPr>
          <w:rFonts w:eastAsia="Times New Roman"/>
          <w:i/>
          <w:iCs/>
        </w:rPr>
      </w:pPr>
      <w:r w:rsidRPr="5AE0979D">
        <w:rPr>
          <w:i/>
          <w:iCs/>
        </w:rPr>
        <w:t>T</w:t>
      </w:r>
      <w:r w:rsidR="5389C07B" w:rsidRPr="5AE0979D">
        <w:rPr>
          <w:i/>
          <w:iCs/>
        </w:rPr>
        <w:t xml:space="preserve">he passwords </w:t>
      </w:r>
      <w:r w:rsidR="7C2F4F0A" w:rsidRPr="5AE0979D">
        <w:rPr>
          <w:i/>
          <w:iCs/>
        </w:rPr>
        <w:t xml:space="preserve">used in a PAKE </w:t>
      </w:r>
      <w:r w:rsidR="5389C07B" w:rsidRPr="5AE0979D">
        <w:rPr>
          <w:i/>
          <w:iCs/>
        </w:rPr>
        <w:t>may also be long-term credentials</w:t>
      </w:r>
      <w:r w:rsidR="34263D9A" w:rsidRPr="5AE0979D">
        <w:rPr>
          <w:i/>
          <w:iCs/>
        </w:rPr>
        <w:t xml:space="preserve">. Thus, </w:t>
      </w:r>
      <w:r w:rsidR="5389C07B" w:rsidRPr="5AE0979D">
        <w:rPr>
          <w:i/>
          <w:iCs/>
        </w:rPr>
        <w:t xml:space="preserve">PAKEs </w:t>
      </w:r>
      <w:r w:rsidR="76F4B3DD" w:rsidRPr="5AE0979D">
        <w:rPr>
          <w:rFonts w:eastAsia="Times New Roman"/>
          <w:i/>
          <w:iCs/>
        </w:rPr>
        <w:t xml:space="preserve">do </w:t>
      </w:r>
      <w:r w:rsidR="038167FB" w:rsidRPr="5AE0979D">
        <w:rPr>
          <w:rFonts w:eastAsia="Times New Roman"/>
          <w:i/>
          <w:iCs/>
        </w:rPr>
        <w:t>not seem to</w:t>
      </w:r>
      <w:r w:rsidR="76F4B3DD" w:rsidRPr="5AE0979D">
        <w:rPr>
          <w:rFonts w:eastAsia="Times New Roman"/>
          <w:i/>
          <w:iCs/>
        </w:rPr>
        <w:t xml:space="preserve"> introduce any drawbacks in comparison with other schemes relying on </w:t>
      </w:r>
      <w:r w:rsidR="03B8B80F" w:rsidRPr="5AE0979D">
        <w:rPr>
          <w:rFonts w:eastAsia="Times New Roman"/>
          <w:i/>
          <w:iCs/>
        </w:rPr>
        <w:t xml:space="preserve">other types of </w:t>
      </w:r>
      <w:r w:rsidR="76F4B3DD" w:rsidRPr="5AE0979D">
        <w:rPr>
          <w:rFonts w:eastAsia="Times New Roman"/>
          <w:i/>
          <w:iCs/>
        </w:rPr>
        <w:t xml:space="preserve">long-term credentials. </w:t>
      </w:r>
    </w:p>
    <w:p w14:paraId="1E1903D7" w14:textId="3F30414D" w:rsidR="7D0F00C1" w:rsidRDefault="7D0F00C1" w:rsidP="5AE0979D">
      <w:pPr>
        <w:spacing w:line="259" w:lineRule="auto"/>
        <w:rPr>
          <w:i/>
          <w:iCs/>
        </w:rPr>
      </w:pPr>
      <w:r w:rsidRPr="5AE0979D">
        <w:rPr>
          <w:i/>
          <w:iCs/>
        </w:rPr>
        <w:t xml:space="preserve">Thus, it is proposed to remove the Editor’s Note and add the following text: </w:t>
      </w:r>
      <w:r>
        <w:br/>
      </w:r>
    </w:p>
    <w:p w14:paraId="50E85025" w14:textId="6564CDEE" w:rsidR="4453B030" w:rsidRDefault="4453B030" w:rsidP="5AE0979D">
      <w:pPr>
        <w:ind w:left="284"/>
        <w:rPr>
          <w:i/>
          <w:iCs/>
        </w:rPr>
      </w:pPr>
      <w:r w:rsidRPr="5AE0979D">
        <w:rPr>
          <w:i/>
          <w:iCs/>
        </w:rPr>
        <w:lastRenderedPageBreak/>
        <w:t>“</w:t>
      </w:r>
      <w:r w:rsidR="765B98B9" w:rsidRPr="5AE0979D">
        <w:rPr>
          <w:i/>
          <w:iCs/>
        </w:rPr>
        <w:t>TS 33.536 defines long-term credentials as t</w:t>
      </w:r>
      <w:r w:rsidR="765B98B9" w:rsidRPr="5AE0979D">
        <w:rPr>
          <w:rFonts w:eastAsia="Times New Roman"/>
          <w:i/>
          <w:iCs/>
          <w:color w:val="000000" w:themeColor="text1"/>
        </w:rPr>
        <w:t xml:space="preserve">he credentials that are provisioned into the UE(s) and form the root of the security of the PC5 unicast link. The credentials may include symmetric key(s) or public/private key pair depending on the particular use case. </w:t>
      </w:r>
      <w:r w:rsidR="765B98B9" w:rsidRPr="5AE0979D">
        <w:rPr>
          <w:i/>
          <w:iCs/>
        </w:rPr>
        <w:t xml:space="preserve">The definition in TS 33.536 enables multiple protocols for key establishment and authentication based on symmetric keys or public key cryptography; but it leaves out PAKEs. However, </w:t>
      </w:r>
      <w:r w:rsidR="765B98B9" w:rsidRPr="5AE0979D">
        <w:rPr>
          <w:rFonts w:eastAsia="Times New Roman"/>
          <w:i/>
          <w:iCs/>
          <w:color w:val="000000" w:themeColor="text1"/>
        </w:rPr>
        <w:t>PAKE-based schemes are very useful schemes that have been adopted in real-world commercial systems for various use cases such as credential recovery (e.g., SRP-6a in iCloud), device pairing (e.g., third-generation e-passports and readers mutual authentication with Machine Readable Zone (MRZ) data used as shared secret), or end-to-end security (e.g., J-PAKE in Thread) [1]. IRTF has also performed extensive research and standardisation in this area [2].</w:t>
      </w:r>
      <w:r>
        <w:tab/>
      </w:r>
      <w:r w:rsidR="765B98B9" w:rsidRPr="5AE0979D">
        <w:rPr>
          <w:i/>
          <w:iCs/>
        </w:rPr>
        <w:t xml:space="preserve">PAKEs are a type of protocol for authentication and key establishment that are based on passwords. The passwords as such are a type of credentials that </w:t>
      </w:r>
      <w:proofErr w:type="gramStart"/>
      <w:r w:rsidR="765B98B9" w:rsidRPr="5AE0979D">
        <w:rPr>
          <w:i/>
          <w:iCs/>
        </w:rPr>
        <w:t>may</w:t>
      </w:r>
      <w:proofErr w:type="gramEnd"/>
      <w:r w:rsidR="765B98B9" w:rsidRPr="5AE0979D">
        <w:rPr>
          <w:i/>
          <w:iCs/>
        </w:rPr>
        <w:t xml:space="preserve"> valid for a short or for a long period and may be bound to different access rights. There are multiple advantages when using PAKEs:</w:t>
      </w:r>
    </w:p>
    <w:p w14:paraId="5032628F" w14:textId="482974B4" w:rsidR="765B98B9" w:rsidRDefault="765B98B9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Passwords may be short, and still, PAKEs allow for strong </w:t>
      </w:r>
      <w:proofErr w:type="gramStart"/>
      <w:r w:rsidRPr="5AE0979D">
        <w:rPr>
          <w:i/>
          <w:iCs/>
        </w:rPr>
        <w:t>confidentiality;</w:t>
      </w:r>
      <w:proofErr w:type="gramEnd"/>
    </w:p>
    <w:p w14:paraId="5B17B6BD" w14:textId="2D8DC969" w:rsidR="765B98B9" w:rsidRDefault="765B98B9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Authentication is based on the passwords so that it allows for authentication/authorization without the need of a public key </w:t>
      </w:r>
      <w:proofErr w:type="gramStart"/>
      <w:r w:rsidRPr="5AE0979D">
        <w:rPr>
          <w:i/>
          <w:iCs/>
        </w:rPr>
        <w:t>infrastructure;</w:t>
      </w:r>
      <w:proofErr w:type="gramEnd"/>
    </w:p>
    <w:p w14:paraId="3374846E" w14:textId="0BB33B46" w:rsidR="0056767E" w:rsidRDefault="0056767E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0056767E">
        <w:rPr>
          <w:i/>
          <w:iCs/>
        </w:rPr>
        <w:t xml:space="preserve">passwords can be bound to access rights, and thus, provide a convenient approach for </w:t>
      </w:r>
      <w:proofErr w:type="gramStart"/>
      <w:r w:rsidRPr="0056767E">
        <w:rPr>
          <w:i/>
          <w:iCs/>
        </w:rPr>
        <w:t>authorization;</w:t>
      </w:r>
      <w:proofErr w:type="gramEnd"/>
    </w:p>
    <w:p w14:paraId="0D0FAAED" w14:textId="3584BEF0" w:rsidR="765B98B9" w:rsidRDefault="765B98B9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passwords may be short, thus, passwords may be easily entered in a device by a user, e.g., to provide authentication in out-of-coverage scenarios or in emergency </w:t>
      </w:r>
      <w:proofErr w:type="gramStart"/>
      <w:r w:rsidRPr="5AE0979D">
        <w:rPr>
          <w:i/>
          <w:iCs/>
        </w:rPr>
        <w:t>situations;</w:t>
      </w:r>
      <w:proofErr w:type="gramEnd"/>
    </w:p>
    <w:p w14:paraId="6AE8B524" w14:textId="56200D3A" w:rsidR="765B98B9" w:rsidRDefault="765B98B9" w:rsidP="5AE0979D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In augmented PAKEs, the password is not stored in the clear providing higher </w:t>
      </w:r>
      <w:proofErr w:type="gramStart"/>
      <w:r w:rsidRPr="5AE0979D">
        <w:rPr>
          <w:i/>
          <w:iCs/>
        </w:rPr>
        <w:t>security;</w:t>
      </w:r>
      <w:proofErr w:type="gramEnd"/>
    </w:p>
    <w:p w14:paraId="32782300" w14:textId="1B819A49" w:rsidR="765B98B9" w:rsidRDefault="765B98B9" w:rsidP="5AE0979D">
      <w:pPr>
        <w:spacing w:line="259" w:lineRule="auto"/>
        <w:ind w:left="284"/>
        <w:rPr>
          <w:rFonts w:eastAsia="Times New Roman"/>
          <w:i/>
          <w:iCs/>
        </w:rPr>
      </w:pPr>
      <w:r w:rsidRPr="5AE0979D">
        <w:rPr>
          <w:i/>
          <w:iCs/>
        </w:rPr>
        <w:t xml:space="preserve">The passwords used in a PAKE may also be long-term credentials. Thus, PAKEs </w:t>
      </w:r>
      <w:r w:rsidRPr="5AE0979D">
        <w:rPr>
          <w:rFonts w:eastAsia="Times New Roman"/>
          <w:i/>
          <w:iCs/>
        </w:rPr>
        <w:t>do not seem to introduce any drawbacks in comparison with other schemes relying on other types of long-term credentials.</w:t>
      </w:r>
      <w:r w:rsidR="2FEF1D6F" w:rsidRPr="5AE0979D">
        <w:rPr>
          <w:rFonts w:eastAsia="Times New Roman"/>
          <w:i/>
          <w:iCs/>
        </w:rPr>
        <w:t>”</w:t>
      </w:r>
    </w:p>
    <w:p w14:paraId="5AFAD061" w14:textId="1C6D797B" w:rsidR="5AE0979D" w:rsidRDefault="5AE0979D" w:rsidP="5AE0979D">
      <w:pPr>
        <w:pStyle w:val="Heading1"/>
        <w:spacing w:before="0" w:line="259" w:lineRule="auto"/>
        <w:ind w:left="0"/>
      </w:pPr>
    </w:p>
    <w:p w14:paraId="72F3465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37501D" w14:textId="77777777" w:rsidR="00B00F0D" w:rsidRDefault="00B00F0D" w:rsidP="00B00F0D"/>
    <w:p w14:paraId="6032EC41" w14:textId="77777777" w:rsidR="007D0143" w:rsidRDefault="007D0143" w:rsidP="007D0143">
      <w:pPr>
        <w:jc w:val="center"/>
      </w:pPr>
      <w:r w:rsidRPr="5AE0979D">
        <w:rPr>
          <w:sz w:val="44"/>
          <w:szCs w:val="44"/>
        </w:rPr>
        <w:t>*** Start changes ***</w:t>
      </w:r>
    </w:p>
    <w:p w14:paraId="182A5098" w14:textId="1842344A" w:rsidR="5AE0979D" w:rsidRDefault="5AE0979D" w:rsidP="5AE0979D">
      <w:pPr>
        <w:jc w:val="center"/>
        <w:rPr>
          <w:sz w:val="44"/>
          <w:szCs w:val="44"/>
        </w:rPr>
      </w:pPr>
    </w:p>
    <w:p w14:paraId="59454F08" w14:textId="26116F01" w:rsidR="6357C46C" w:rsidRDefault="6357C46C" w:rsidP="5AE0979D">
      <w:pPr>
        <w:pStyle w:val="Heading1"/>
      </w:pPr>
      <w:r w:rsidRPr="5AE0979D">
        <w:rPr>
          <w:rFonts w:eastAsia="Arial" w:cs="Arial"/>
          <w:szCs w:val="36"/>
        </w:rPr>
        <w:t>2         References</w:t>
      </w:r>
    </w:p>
    <w:p w14:paraId="39290F2F" w14:textId="6174F262" w:rsidR="6357C46C" w:rsidRDefault="6357C46C" w:rsidP="5AE0979D">
      <w:r w:rsidRPr="5AE0979D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B45C70A" w14:textId="15293D9F" w:rsidR="6357C46C" w:rsidRDefault="6357C46C" w:rsidP="5AE0979D">
      <w:pPr>
        <w:ind w:left="284" w:hanging="284"/>
      </w:pPr>
      <w:r w:rsidRPr="5AE0979D">
        <w:rPr>
          <w:rFonts w:eastAsia="Times New Roman"/>
        </w:rPr>
        <w:t>-</w:t>
      </w:r>
      <w:r>
        <w:tab/>
      </w:r>
      <w:r w:rsidRPr="5AE0979D">
        <w:rPr>
          <w:rFonts w:eastAsia="Times New Roman"/>
        </w:rPr>
        <w:t>References are either specific (identified by date of publication, edition number, version number, etc.) or non‑specific.</w:t>
      </w:r>
    </w:p>
    <w:p w14:paraId="545D8B6D" w14:textId="31898A86" w:rsidR="6357C46C" w:rsidRDefault="6357C46C" w:rsidP="5AE0979D">
      <w:pPr>
        <w:ind w:left="284" w:hanging="284"/>
      </w:pPr>
      <w:r w:rsidRPr="5AE0979D">
        <w:rPr>
          <w:rFonts w:eastAsia="Times New Roman"/>
        </w:rPr>
        <w:t>-</w:t>
      </w:r>
      <w:r>
        <w:tab/>
      </w:r>
      <w:r w:rsidRPr="5AE0979D">
        <w:rPr>
          <w:rFonts w:eastAsia="Times New Roman"/>
        </w:rPr>
        <w:t>For a specific reference, subsequent revisions do not apply.</w:t>
      </w:r>
    </w:p>
    <w:p w14:paraId="21F3B410" w14:textId="1295D3BC" w:rsidR="6357C46C" w:rsidRDefault="6357C46C" w:rsidP="5AE0979D">
      <w:pPr>
        <w:ind w:left="284" w:hanging="284"/>
      </w:pPr>
      <w:r w:rsidRPr="5AE0979D">
        <w:rPr>
          <w:rFonts w:eastAsia="Times New Roman"/>
        </w:rPr>
        <w:t>-</w:t>
      </w:r>
      <w:r>
        <w:tab/>
      </w:r>
      <w:r w:rsidRPr="5AE0979D">
        <w:rPr>
          <w:rFonts w:eastAsia="Times New Roman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5AE0979D">
        <w:rPr>
          <w:rFonts w:eastAsia="Times New Roman"/>
          <w:i/>
          <w:iCs/>
        </w:rPr>
        <w:t xml:space="preserve"> in the same Release as the present document</w:t>
      </w:r>
      <w:r w:rsidRPr="5AE0979D">
        <w:rPr>
          <w:rFonts w:eastAsia="Times New Roman"/>
        </w:rPr>
        <w:t>.</w:t>
      </w:r>
    </w:p>
    <w:p w14:paraId="0EE728DB" w14:textId="4FDA8A20" w:rsidR="6357C46C" w:rsidRDefault="6357C46C" w:rsidP="5AE0979D">
      <w:pPr>
        <w:ind w:left="1418" w:hanging="1418"/>
      </w:pPr>
      <w:r w:rsidRPr="5AE0979D">
        <w:rPr>
          <w:rFonts w:eastAsia="Times New Roman"/>
        </w:rPr>
        <w:t>[1]</w:t>
      </w:r>
      <w:r>
        <w:tab/>
      </w:r>
      <w:r w:rsidRPr="5AE0979D">
        <w:rPr>
          <w:rFonts w:eastAsia="Times New Roman"/>
        </w:rPr>
        <w:t>3GPP TR 21.905: "Vocabulary for 3GPP Specifications".</w:t>
      </w:r>
    </w:p>
    <w:p w14:paraId="0256E0EF" w14:textId="78538491" w:rsidR="6357C46C" w:rsidRDefault="6357C46C" w:rsidP="5AE0979D">
      <w:pPr>
        <w:ind w:left="1418" w:hanging="1418"/>
      </w:pPr>
      <w:r w:rsidRPr="5AE0979D">
        <w:rPr>
          <w:rFonts w:eastAsia="Times New Roman"/>
        </w:rPr>
        <w:t>[2]</w:t>
      </w:r>
      <w:r>
        <w:tab/>
      </w:r>
      <w:r w:rsidRPr="5AE0979D">
        <w:rPr>
          <w:rFonts w:eastAsia="Times New Roman"/>
        </w:rPr>
        <w:t>3GPP TR 23.700-33: "Study on System enhancement for Proximity based Services (</w:t>
      </w:r>
      <w:proofErr w:type="spellStart"/>
      <w:r w:rsidRPr="5AE0979D">
        <w:rPr>
          <w:rFonts w:eastAsia="Times New Roman"/>
        </w:rPr>
        <w:t>ProSe</w:t>
      </w:r>
      <w:proofErr w:type="spellEnd"/>
      <w:r w:rsidRPr="5AE0979D">
        <w:rPr>
          <w:rFonts w:eastAsia="Times New Roman"/>
        </w:rPr>
        <w:t>) in the 5G System (5GS); Phase 2".</w:t>
      </w:r>
    </w:p>
    <w:p w14:paraId="5238D309" w14:textId="13B1F072" w:rsidR="6357C46C" w:rsidRDefault="6357C46C" w:rsidP="5AE0979D">
      <w:pPr>
        <w:ind w:left="1418" w:hanging="1418"/>
      </w:pPr>
      <w:r w:rsidRPr="5AE0979D">
        <w:rPr>
          <w:rFonts w:eastAsia="Times New Roman"/>
        </w:rPr>
        <w:t>[3]</w:t>
      </w:r>
      <w:r>
        <w:tab/>
      </w:r>
      <w:r w:rsidRPr="5AE0979D">
        <w:rPr>
          <w:rFonts w:eastAsia="Times New Roman"/>
        </w:rPr>
        <w:t>3GPP TS 22.278: "Service requirements for the Evolved Packet System (EPS)".</w:t>
      </w:r>
    </w:p>
    <w:p w14:paraId="60BEC0AE" w14:textId="0E5B6E85" w:rsidR="6357C46C" w:rsidRDefault="6357C46C" w:rsidP="5AE0979D">
      <w:pPr>
        <w:ind w:left="1418" w:hanging="1418"/>
      </w:pPr>
      <w:r w:rsidRPr="5AE0979D">
        <w:rPr>
          <w:rFonts w:eastAsia="Times New Roman"/>
        </w:rPr>
        <w:t>[4]</w:t>
      </w:r>
      <w:r>
        <w:tab/>
      </w:r>
      <w:r w:rsidRPr="5AE0979D">
        <w:rPr>
          <w:rFonts w:eastAsia="Times New Roman"/>
        </w:rPr>
        <w:t>3GPP TS 22.261: "Service requirements for the 5G system; Stage 1".</w:t>
      </w:r>
    </w:p>
    <w:p w14:paraId="414399B0" w14:textId="559F9939" w:rsidR="6357C46C" w:rsidRDefault="6357C46C" w:rsidP="5AE0979D">
      <w:pPr>
        <w:ind w:left="1418" w:hanging="1418"/>
      </w:pPr>
      <w:r w:rsidRPr="5AE0979D">
        <w:rPr>
          <w:rFonts w:eastAsia="Times New Roman"/>
        </w:rPr>
        <w:t>[5]</w:t>
      </w:r>
      <w:r>
        <w:tab/>
      </w:r>
      <w:r w:rsidRPr="5AE0979D">
        <w:rPr>
          <w:rFonts w:eastAsia="Times New Roman"/>
        </w:rPr>
        <w:t>3GPP TS 22.115: " Service aspects; Charging and billing".</w:t>
      </w:r>
    </w:p>
    <w:p w14:paraId="02B1B935" w14:textId="274881D6" w:rsidR="6357C46C" w:rsidRDefault="6357C46C" w:rsidP="5AE0979D">
      <w:pPr>
        <w:ind w:left="1418" w:hanging="1418"/>
      </w:pPr>
      <w:r w:rsidRPr="5AE0979D">
        <w:rPr>
          <w:rFonts w:eastAsia="Times New Roman"/>
        </w:rPr>
        <w:t>[6]</w:t>
      </w:r>
      <w:r>
        <w:tab/>
      </w:r>
      <w:r w:rsidRPr="5AE0979D">
        <w:rPr>
          <w:rFonts w:eastAsia="Times New Roman"/>
        </w:rPr>
        <w:t>3GPP TS 33.503: "Security Aspects of Proximity based Services (</w:t>
      </w:r>
      <w:proofErr w:type="spellStart"/>
      <w:r w:rsidRPr="5AE0979D">
        <w:rPr>
          <w:rFonts w:eastAsia="Times New Roman"/>
        </w:rPr>
        <w:t>ProSe</w:t>
      </w:r>
      <w:proofErr w:type="spellEnd"/>
      <w:r w:rsidRPr="5AE0979D">
        <w:rPr>
          <w:rFonts w:eastAsia="Times New Roman"/>
        </w:rPr>
        <w:t>) in the 5G System (5GS)".</w:t>
      </w:r>
    </w:p>
    <w:p w14:paraId="3812C53A" w14:textId="72D8A494" w:rsidR="6357C46C" w:rsidRDefault="6357C46C" w:rsidP="5AE0979D">
      <w:pPr>
        <w:ind w:left="1418" w:hanging="1418"/>
      </w:pPr>
      <w:r w:rsidRPr="5AE0979D">
        <w:rPr>
          <w:rFonts w:eastAsia="Times New Roman"/>
        </w:rPr>
        <w:lastRenderedPageBreak/>
        <w:t>[7]</w:t>
      </w:r>
      <w:r>
        <w:tab/>
      </w:r>
      <w:r w:rsidRPr="5AE0979D">
        <w:rPr>
          <w:rFonts w:eastAsia="Times New Roman"/>
        </w:rPr>
        <w:t>3GPP TR 33.870: "Study of privacy of identifiers over radio access".</w:t>
      </w:r>
    </w:p>
    <w:p w14:paraId="479C218C" w14:textId="20783BEB" w:rsidR="6357C46C" w:rsidRDefault="6357C46C" w:rsidP="5AE0979D">
      <w:pPr>
        <w:ind w:left="1418" w:hanging="1418"/>
      </w:pPr>
      <w:r w:rsidRPr="5AE0979D">
        <w:rPr>
          <w:rFonts w:eastAsia="Times New Roman"/>
        </w:rPr>
        <w:t>[8]</w:t>
      </w:r>
      <w:r>
        <w:tab/>
      </w:r>
      <w:r w:rsidRPr="5AE0979D">
        <w:rPr>
          <w:rFonts w:eastAsia="Times New Roman"/>
        </w:rPr>
        <w:t>3GPP TS 23.304: "Proximity based Services (</w:t>
      </w:r>
      <w:proofErr w:type="spellStart"/>
      <w:r w:rsidRPr="5AE0979D">
        <w:rPr>
          <w:rFonts w:eastAsia="Times New Roman"/>
        </w:rPr>
        <w:t>ProSe</w:t>
      </w:r>
      <w:proofErr w:type="spellEnd"/>
      <w:r w:rsidRPr="5AE0979D">
        <w:rPr>
          <w:rFonts w:eastAsia="Times New Roman"/>
        </w:rPr>
        <w:t>) in the 5G System (5GS)".</w:t>
      </w:r>
    </w:p>
    <w:p w14:paraId="11ED917C" w14:textId="71EC5AA8" w:rsidR="6357C46C" w:rsidRDefault="6357C46C" w:rsidP="5AE0979D">
      <w:pPr>
        <w:ind w:left="1418" w:hanging="1418"/>
      </w:pPr>
      <w:r w:rsidRPr="5AE0979D">
        <w:rPr>
          <w:rFonts w:eastAsia="Times New Roman"/>
        </w:rPr>
        <w:t>[9]</w:t>
      </w:r>
      <w:r>
        <w:tab/>
      </w:r>
      <w:r w:rsidRPr="5AE0979D">
        <w:rPr>
          <w:rFonts w:eastAsia="Times New Roman"/>
        </w:rPr>
        <w:t>3GPP TS 33.536: "Security aspects of 3GPP support for advanced Vehicle-to-Everything (V2X) services".</w:t>
      </w:r>
    </w:p>
    <w:p w14:paraId="29623E30" w14:textId="162ABE64" w:rsidR="6357C46C" w:rsidRDefault="6357C46C" w:rsidP="5AE0979D">
      <w:pPr>
        <w:ind w:left="1418" w:hanging="1418"/>
      </w:pPr>
      <w:r w:rsidRPr="5AE0979D">
        <w:rPr>
          <w:rFonts w:eastAsia="Times New Roman"/>
        </w:rPr>
        <w:t>[10]</w:t>
      </w:r>
      <w:r>
        <w:tab/>
      </w:r>
      <w:r w:rsidRPr="5AE0979D">
        <w:rPr>
          <w:rFonts w:eastAsia="Times New Roman"/>
        </w:rPr>
        <w:t>IRTF “</w:t>
      </w:r>
      <w:proofErr w:type="spellStart"/>
      <w:r w:rsidRPr="5AE0979D">
        <w:rPr>
          <w:rFonts w:eastAsia="Times New Roman"/>
        </w:rPr>
        <w:t>CPace</w:t>
      </w:r>
      <w:proofErr w:type="spellEnd"/>
      <w:r w:rsidRPr="5AE0979D">
        <w:rPr>
          <w:rFonts w:eastAsia="Times New Roman"/>
        </w:rPr>
        <w:t xml:space="preserve">, a balanced composable PAKE”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https://datatracker.ietf.org/doc/draft-irtf-cfrg-cpace/</w:t>
      </w:r>
    </w:p>
    <w:p w14:paraId="3D172CA1" w14:textId="20BEC489" w:rsidR="6357C46C" w:rsidRDefault="6357C46C" w:rsidP="5AE0979D">
      <w:pPr>
        <w:ind w:left="1418" w:hanging="1418"/>
      </w:pPr>
      <w:r w:rsidRPr="5AE0979D">
        <w:rPr>
          <w:rFonts w:eastAsia="Times New Roman"/>
        </w:rPr>
        <w:t>[11]</w:t>
      </w:r>
      <w:r>
        <w:tab/>
      </w:r>
      <w:r w:rsidRPr="5AE0979D">
        <w:rPr>
          <w:rFonts w:eastAsia="Times New Roman"/>
        </w:rPr>
        <w:t xml:space="preserve">IRTF “The OPAQUE Asymmetric PAKE Protocol”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https://datatracker.ietf.org/doc/draft-irtf-cfrg-opaque/</w:t>
      </w:r>
    </w:p>
    <w:p w14:paraId="04C00B08" w14:textId="7FCEF61D" w:rsidR="6357C46C" w:rsidRDefault="6357C46C" w:rsidP="5AE0979D">
      <w:pPr>
        <w:ind w:left="1418" w:hanging="1418"/>
      </w:pPr>
      <w:r w:rsidRPr="5AE0979D">
        <w:rPr>
          <w:rFonts w:eastAsia="Times New Roman"/>
        </w:rPr>
        <w:t>[12]</w:t>
      </w:r>
      <w:r>
        <w:tab/>
      </w:r>
      <w:r w:rsidRPr="5AE0979D">
        <w:rPr>
          <w:rFonts w:eastAsia="Times New Roman"/>
        </w:rPr>
        <w:t xml:space="preserve">IRTF “SPAKE2, a PAKE”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https://datatracker.ietf.org/doc/draft-irtf-cfrg-spake2/</w:t>
      </w:r>
    </w:p>
    <w:p w14:paraId="1F4B2B73" w14:textId="5FBCBDED" w:rsidR="6357C46C" w:rsidRDefault="6357C46C" w:rsidP="5AE0979D">
      <w:pPr>
        <w:ind w:left="1418" w:hanging="1418"/>
      </w:pPr>
      <w:r w:rsidRPr="5AE0979D">
        <w:rPr>
          <w:rFonts w:eastAsia="Times New Roman"/>
        </w:rPr>
        <w:t>[13]</w:t>
      </w:r>
      <w:r>
        <w:tab/>
      </w:r>
      <w:r w:rsidRPr="5AE0979D">
        <w:rPr>
          <w:rFonts w:eastAsia="Times New Roman"/>
        </w:rPr>
        <w:t xml:space="preserve">IRTF “SPAKE2+, an Augmented PAKE”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https://datatracker.ietf.org/doc/draft-bar-cfrg-spake2plus/</w:t>
      </w:r>
    </w:p>
    <w:p w14:paraId="7EB35AF0" w14:textId="24924714" w:rsidR="6357C46C" w:rsidRDefault="6357C46C" w:rsidP="5AE0979D">
      <w:pPr>
        <w:ind w:left="1418" w:hanging="1418"/>
      </w:pPr>
      <w:r w:rsidRPr="5AE0979D">
        <w:rPr>
          <w:rFonts w:eastAsia="Times New Roman"/>
        </w:rPr>
        <w:t>[14]</w:t>
      </w:r>
      <w:r>
        <w:tab/>
      </w:r>
      <w:r w:rsidRPr="5AE0979D">
        <w:rPr>
          <w:rFonts w:eastAsia="Times New Roman"/>
        </w:rPr>
        <w:t>3GPP TS 33.220: "Generic Authentication Architecture (GAA); Generic Bootstrapping Architecture (GBA)".</w:t>
      </w:r>
    </w:p>
    <w:p w14:paraId="7280E188" w14:textId="36C36EAA" w:rsidR="6357C46C" w:rsidRDefault="6357C46C" w:rsidP="5AE0979D">
      <w:pPr>
        <w:ind w:left="1418" w:hanging="1418"/>
      </w:pPr>
      <w:r w:rsidRPr="5AE0979D">
        <w:rPr>
          <w:rFonts w:eastAsia="Times New Roman"/>
        </w:rPr>
        <w:t>[15]</w:t>
      </w:r>
      <w:r>
        <w:tab/>
      </w:r>
      <w:r w:rsidRPr="5AE0979D">
        <w:rPr>
          <w:rFonts w:eastAsia="Times New Roman"/>
        </w:rPr>
        <w:t>3GPP TS 33.535: "Authentication and Key Management for Applications (AKMA) based on 3GPP credentials in the 5G System (5GS)".</w:t>
      </w:r>
    </w:p>
    <w:p w14:paraId="434400E3" w14:textId="168E3CEF" w:rsidR="6357C46C" w:rsidRDefault="6357C46C" w:rsidP="5AE0979D">
      <w:pPr>
        <w:ind w:left="1418" w:hanging="1418"/>
        <w:rPr>
          <w:ins w:id="0" w:author="Philips" w:date="2023-02-13T09:25:00Z"/>
          <w:rFonts w:eastAsia="Times New Roman"/>
        </w:rPr>
      </w:pPr>
      <w:r w:rsidRPr="5AE0979D">
        <w:rPr>
          <w:rFonts w:eastAsia="Times New Roman"/>
        </w:rPr>
        <w:t>[16]</w:t>
      </w:r>
      <w:r>
        <w:tab/>
      </w:r>
      <w:r w:rsidRPr="5AE0979D">
        <w:rPr>
          <w:rFonts w:eastAsia="Times New Roman"/>
        </w:rPr>
        <w:t>3GPP TS 22.101: "Service aspects; Service principles".</w:t>
      </w:r>
    </w:p>
    <w:p w14:paraId="6D4DD5BC" w14:textId="77777777" w:rsidR="002A5716" w:rsidRDefault="002A5716" w:rsidP="002A5716">
      <w:pPr>
        <w:ind w:left="1418" w:hanging="1418"/>
        <w:rPr>
          <w:ins w:id="1" w:author="Philips" w:date="2023-02-13T09:25:00Z"/>
          <w:rFonts w:eastAsia="Times New Roman"/>
        </w:rPr>
      </w:pPr>
      <w:ins w:id="2" w:author="Philips" w:date="2023-02-13T09:25:00Z">
        <w:r w:rsidRPr="002A5716">
          <w:rPr>
            <w:rFonts w:eastAsia="Times New Roman"/>
            <w:lang w:val="nl-NL"/>
          </w:rPr>
          <w:t>[</w:t>
        </w:r>
        <w:proofErr w:type="gramStart"/>
        <w:r w:rsidRPr="002A5716">
          <w:rPr>
            <w:rFonts w:eastAsia="Times New Roman"/>
            <w:lang w:val="nl-NL"/>
          </w:rPr>
          <w:t>x</w:t>
        </w:r>
        <w:proofErr w:type="gramEnd"/>
        <w:r w:rsidRPr="002A5716">
          <w:rPr>
            <w:rFonts w:eastAsia="Times New Roman"/>
            <w:lang w:val="nl-NL"/>
          </w:rPr>
          <w:t>]</w:t>
        </w:r>
        <w:r w:rsidRPr="002A5716">
          <w:rPr>
            <w:lang w:val="nl-NL"/>
          </w:rPr>
          <w:tab/>
        </w:r>
        <w:r w:rsidRPr="002A5716">
          <w:rPr>
            <w:rFonts w:eastAsia="Times New Roman"/>
            <w:lang w:val="nl-NL"/>
          </w:rPr>
          <w:t xml:space="preserve">Hao, Feng, </w:t>
        </w:r>
        <w:proofErr w:type="spellStart"/>
        <w:r w:rsidRPr="002A5716">
          <w:rPr>
            <w:rFonts w:eastAsia="Times New Roman"/>
            <w:lang w:val="nl-NL"/>
          </w:rPr>
          <w:t>and</w:t>
        </w:r>
        <w:proofErr w:type="spellEnd"/>
        <w:r w:rsidRPr="002A5716">
          <w:rPr>
            <w:rFonts w:eastAsia="Times New Roman"/>
            <w:lang w:val="nl-NL"/>
          </w:rPr>
          <w:t xml:space="preserve"> Paul C. van Oorschot. </w:t>
        </w:r>
        <w:r w:rsidRPr="5AE0979D">
          <w:rPr>
            <w:rFonts w:eastAsia="Times New Roman"/>
          </w:rPr>
          <w:t>"</w:t>
        </w:r>
        <w:proofErr w:type="spellStart"/>
        <w:r w:rsidRPr="5AE0979D">
          <w:rPr>
            <w:rFonts w:eastAsia="Times New Roman"/>
          </w:rPr>
          <w:t>SoK</w:t>
        </w:r>
        <w:proofErr w:type="spellEnd"/>
        <w:r w:rsidRPr="5AE0979D">
          <w:rPr>
            <w:rFonts w:eastAsia="Times New Roman"/>
          </w:rPr>
          <w:t xml:space="preserve">: Password-Authenticated Key Exchange--Theory, Practice, Standardization and Real-World Lessons." Proceedings of the 2022 ACM on Asia Conference on Computer and Communications Security. 2022. </w:t>
        </w:r>
      </w:ins>
    </w:p>
    <w:p w14:paraId="5E0D6D0E" w14:textId="77777777" w:rsidR="002A5716" w:rsidDel="002A5716" w:rsidRDefault="002A5716" w:rsidP="002A5716">
      <w:pPr>
        <w:ind w:left="1418" w:hanging="1418"/>
        <w:rPr>
          <w:ins w:id="3" w:author="Philips" w:date="2023-02-13T09:25:00Z"/>
          <w:del w:id="4" w:author="Philips" w:date="2023-02-13T09:25:00Z"/>
        </w:rPr>
      </w:pPr>
      <w:ins w:id="5" w:author="Philips" w:date="2023-02-13T09:25:00Z">
        <w:r w:rsidRPr="5AE0979D">
          <w:rPr>
            <w:rFonts w:eastAsia="Times New Roman"/>
          </w:rPr>
          <w:t>[y]</w:t>
        </w:r>
        <w:r>
          <w:tab/>
        </w:r>
        <w:proofErr w:type="spellStart"/>
        <w:r w:rsidRPr="5AE0979D">
          <w:rPr>
            <w:rFonts w:eastAsia="Times New Roman"/>
          </w:rPr>
          <w:t>Joern</w:t>
        </w:r>
        <w:proofErr w:type="spellEnd"/>
        <w:r w:rsidRPr="5AE0979D">
          <w:rPr>
            <w:rFonts w:eastAsia="Times New Roman"/>
          </w:rPr>
          <w:t>-Marc Schmidt, RFC 8125: “Requirements for Password-Authenticated Key Agreement (PAKE) Schemes”, April 2017, available online at https://datatracker.ietf.org/doc/rfc8125/</w:t>
        </w:r>
      </w:ins>
    </w:p>
    <w:p w14:paraId="69C46CC5" w14:textId="77777777" w:rsidR="002A5716" w:rsidRDefault="002A5716" w:rsidP="5AE0979D">
      <w:pPr>
        <w:ind w:left="1418" w:hanging="1418"/>
        <w:rPr>
          <w:ins w:id="6" w:author="Philips" w:date="2023-02-13T09:25:00Z"/>
          <w:rFonts w:eastAsia="Times New Roman"/>
        </w:rPr>
      </w:pPr>
    </w:p>
    <w:p w14:paraId="4AD1DA0E" w14:textId="55D437E7" w:rsidR="5AE0979D" w:rsidRDefault="5AE0979D" w:rsidP="002A5716">
      <w:pPr>
        <w:rPr>
          <w:sz w:val="44"/>
          <w:szCs w:val="44"/>
        </w:rPr>
      </w:pPr>
    </w:p>
    <w:p w14:paraId="31EE4A0F" w14:textId="1192A4BF" w:rsidR="6357C46C" w:rsidRDefault="6357C46C" w:rsidP="5AE0979D">
      <w:pPr>
        <w:jc w:val="center"/>
        <w:rPr>
          <w:sz w:val="44"/>
          <w:szCs w:val="44"/>
        </w:rPr>
      </w:pPr>
      <w:r w:rsidRPr="5AE0979D">
        <w:rPr>
          <w:sz w:val="44"/>
          <w:szCs w:val="44"/>
        </w:rPr>
        <w:t>*** Next changes ***</w:t>
      </w:r>
    </w:p>
    <w:p w14:paraId="36FCCC9D" w14:textId="0474CE5A" w:rsidR="5AE0979D" w:rsidRDefault="5AE0979D" w:rsidP="5AE0979D">
      <w:pPr>
        <w:rPr>
          <w:sz w:val="44"/>
          <w:szCs w:val="44"/>
        </w:rPr>
      </w:pPr>
    </w:p>
    <w:p w14:paraId="51F1853F" w14:textId="77777777" w:rsidR="00B00F0D" w:rsidRDefault="00B00F0D" w:rsidP="00B00F0D">
      <w:pPr>
        <w:pStyle w:val="Heading3"/>
      </w:pPr>
      <w:bookmarkStart w:id="7" w:name="_Toc112749653"/>
      <w:bookmarkStart w:id="8" w:name="_Toc116991491"/>
      <w:bookmarkStart w:id="9" w:name="_Toc116991927"/>
      <w:bookmarkStart w:id="10" w:name="_Toc120125710"/>
      <w:bookmarkStart w:id="11" w:name="_Toc120126143"/>
      <w:bookmarkStart w:id="12" w:name="_Toc120128163"/>
      <w:bookmarkStart w:id="13" w:name="_Toc120132407"/>
      <w:bookmarkStart w:id="14" w:name="_Toc120132964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  <w:t>Evaluation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8970128" w14:textId="77777777" w:rsidR="007D0143" w:rsidRPr="00450328" w:rsidRDefault="00B00F0D" w:rsidP="00A05EF8">
      <w:pPr>
        <w:pStyle w:val="EditorsNote"/>
        <w:ind w:left="0" w:firstLine="0"/>
        <w:rPr>
          <w:color w:val="000000"/>
        </w:rPr>
      </w:pPr>
      <w:r w:rsidRPr="0077719E">
        <w:rPr>
          <w:color w:val="000000"/>
        </w:rPr>
        <w:t xml:space="preserve">This solution </w:t>
      </w:r>
      <w:r>
        <w:rPr>
          <w:color w:val="000000"/>
        </w:rPr>
        <w:t xml:space="preserve">addresses Key Issue #2 and Key Issue #3 by describing how </w:t>
      </w:r>
      <w:proofErr w:type="spellStart"/>
      <w:r>
        <w:rPr>
          <w:color w:val="000000"/>
        </w:rPr>
        <w:t>ProSe</w:t>
      </w:r>
      <w:proofErr w:type="spellEnd"/>
      <w:r>
        <w:rPr>
          <w:color w:val="000000"/>
        </w:rPr>
        <w:t xml:space="preserve"> can support the usage of PAKEs. </w:t>
      </w:r>
      <w:r w:rsidR="00CE7700">
        <w:rPr>
          <w:color w:val="000000"/>
        </w:rPr>
        <w:t>This allows setting up a secure/authenticated link and authorizing it based on the usage of passwords.</w:t>
      </w:r>
    </w:p>
    <w:p w14:paraId="28F05C37" w14:textId="77777777" w:rsidR="00B00F0D" w:rsidRPr="00CB1E34" w:rsidRDefault="00B00F0D" w:rsidP="00CE7700">
      <w:pPr>
        <w:pStyle w:val="EditorsNote"/>
        <w:ind w:left="0" w:firstLine="0"/>
        <w:rPr>
          <w:color w:val="000000"/>
        </w:rPr>
      </w:pPr>
      <w:r w:rsidRPr="00CB1E34">
        <w:rPr>
          <w:color w:val="000000"/>
        </w:rPr>
        <w:t xml:space="preserve">Impact on </w:t>
      </w:r>
      <w:proofErr w:type="spellStart"/>
      <w:r w:rsidRPr="00CB1E34">
        <w:rPr>
          <w:color w:val="000000"/>
        </w:rPr>
        <w:t>ProSe</w:t>
      </w:r>
      <w:proofErr w:type="spellEnd"/>
      <w:r w:rsidRPr="00CB1E34">
        <w:rPr>
          <w:color w:val="000000"/>
        </w:rPr>
        <w:t xml:space="preserve"> is limited to the exchange of information/messages required to support a PAKE:</w:t>
      </w:r>
    </w:p>
    <w:p w14:paraId="4EF8CF55" w14:textId="77777777" w:rsidR="00B00F0D" w:rsidRDefault="00B00F0D" w:rsidP="00B00F0D">
      <w:pPr>
        <w:pStyle w:val="NO"/>
        <w:numPr>
          <w:ilvl w:val="0"/>
          <w:numId w:val="27"/>
        </w:numPr>
      </w:pPr>
      <w:r>
        <w:t>The configuration of Source-UE, Target-UE, UE-to-UE relay with PAKE parameters as in Clause 6.10.2.1.</w:t>
      </w:r>
    </w:p>
    <w:p w14:paraId="3BF81998" w14:textId="77777777" w:rsidR="00B00F0D" w:rsidRPr="007A3D98" w:rsidRDefault="00B00F0D" w:rsidP="00B00F0D">
      <w:pPr>
        <w:pStyle w:val="NO"/>
        <w:numPr>
          <w:ilvl w:val="0"/>
          <w:numId w:val="27"/>
        </w:numPr>
      </w:pPr>
      <w:r>
        <w:t xml:space="preserve">The derivation of the PAKE parameters and password from the </w:t>
      </w:r>
      <w:r w:rsidRPr="003F5F29">
        <w:rPr>
          <w:color w:val="000000"/>
        </w:rPr>
        <w:t>“</w:t>
      </w:r>
      <w:proofErr w:type="gramStart"/>
      <w:r w:rsidRPr="003F5F29">
        <w:rPr>
          <w:color w:val="000000"/>
        </w:rPr>
        <w:t>raw-password</w:t>
      </w:r>
      <w:proofErr w:type="gramEnd"/>
      <w:r w:rsidRPr="003F5F29">
        <w:rPr>
          <w:color w:val="000000"/>
        </w:rPr>
        <w:t>” and the associated metadata fields</w:t>
      </w:r>
      <w:r>
        <w:rPr>
          <w:color w:val="000000"/>
        </w:rPr>
        <w:t xml:space="preserve"> as in Clause 6.10.2.1.</w:t>
      </w:r>
    </w:p>
    <w:p w14:paraId="4D6283B5" w14:textId="77777777" w:rsidR="00B00F0D" w:rsidRDefault="00B00F0D" w:rsidP="00B00F0D">
      <w:pPr>
        <w:pStyle w:val="NO"/>
        <w:numPr>
          <w:ilvl w:val="0"/>
          <w:numId w:val="27"/>
        </w:numPr>
      </w:pPr>
      <w:r>
        <w:t xml:space="preserve">The exchange of PAKE related parameters required for the PAKE execution as in Clause 6.10.2.3.  </w:t>
      </w:r>
    </w:p>
    <w:p w14:paraId="50D132EC" w14:textId="77777777" w:rsidR="00FF3F4A" w:rsidRDefault="00B00F0D" w:rsidP="00AD0012">
      <w:pPr>
        <w:pStyle w:val="NO"/>
        <w:numPr>
          <w:ilvl w:val="0"/>
          <w:numId w:val="27"/>
        </w:numPr>
      </w:pPr>
      <w:r>
        <w:t>The usage of PAKE derived keys as in Clause 6.10.2.5.</w:t>
      </w:r>
    </w:p>
    <w:p w14:paraId="704A22EF" w14:textId="77777777" w:rsidR="00932852" w:rsidRDefault="00CE7700" w:rsidP="00932852">
      <w:pPr>
        <w:pStyle w:val="NO"/>
        <w:numPr>
          <w:ilvl w:val="0"/>
          <w:numId w:val="27"/>
        </w:numPr>
      </w:pPr>
      <w:r>
        <w:t xml:space="preserve">The configuration of a policy determining whether a user is allowed to enter a password when Source-UE/Target-UE/UE-to-UE relay is/are out-of-coverage. </w:t>
      </w:r>
    </w:p>
    <w:p w14:paraId="692CA8DC" w14:textId="77777777" w:rsidR="00CE7700" w:rsidRDefault="00CE7700" w:rsidP="00944052">
      <w:pPr>
        <w:pStyle w:val="NO"/>
        <w:ind w:left="0" w:firstLine="0"/>
      </w:pPr>
      <w:r>
        <w:t>This solution allows authorizing the Source-UE, Target-UE, UE-to-UE relay based on the configured password information. This provides a simple approach to ensure that the involved UEs are authenticated and authorized to communicate with each other regardless of their coverage situation.</w:t>
      </w:r>
    </w:p>
    <w:p w14:paraId="69191637" w14:textId="77777777" w:rsidR="00A71D0E" w:rsidRDefault="00F3698E" w:rsidP="00F3698E">
      <w:pPr>
        <w:rPr>
          <w:ins w:id="15" w:author="Philips-r1" w:date="2023-02-23T18:20:00Z"/>
          <w:i/>
          <w:iCs/>
        </w:rPr>
      </w:pPr>
      <w:ins w:id="16" w:author="Philips" w:date="2023-02-13T09:44:00Z">
        <w:r w:rsidRPr="000458D9">
          <w:rPr>
            <w:rFonts w:eastAsia="Times New Roman"/>
          </w:rPr>
          <w:t>TS 33.536 defines long-term credentials as</w:t>
        </w:r>
        <w:r w:rsidRPr="000458D9">
          <w:t xml:space="preserve"> “t</w:t>
        </w:r>
        <w:r w:rsidRPr="000458D9">
          <w:rPr>
            <w:rFonts w:eastAsia="Times New Roman"/>
            <w:color w:val="000000" w:themeColor="text1"/>
          </w:rPr>
          <w:t xml:space="preserve">he credentials that are provisioned into the UE(s) and form the root of the security of the PC5 unicast link. The credentials may include symmetric key(s) or public/private key pair depending on the particular use case”. </w:t>
        </w:r>
        <w:r w:rsidRPr="000458D9">
          <w:rPr>
            <w:i/>
            <w:iCs/>
          </w:rPr>
          <w:t xml:space="preserve">This definition in TS 33.536 enables multiple protocols for key establishment and authentication based on symmetric keys or public key cryptography; but it leaves out PAKEs. However, </w:t>
        </w:r>
        <w:r w:rsidRPr="000458D9">
          <w:rPr>
            <w:rFonts w:eastAsia="Times New Roman"/>
            <w:color w:val="000000" w:themeColor="text1"/>
          </w:rPr>
          <w:t>PAKE-based schemes are very useful and have been adopted in real-world commercial systems for various use cases such as credential recovery (e.g., SRP-6a in iCloud), device pairing (e.g., third-generation e-passports and readers</w:t>
        </w:r>
      </w:ins>
      <w:ins w:id="17" w:author="Philips" w:date="2023-02-13T11:37:00Z">
        <w:r w:rsidR="007C3E8C" w:rsidRPr="000458D9">
          <w:rPr>
            <w:rFonts w:eastAsia="Times New Roman"/>
            <w:color w:val="000000" w:themeColor="text1"/>
          </w:rPr>
          <w:t>’</w:t>
        </w:r>
      </w:ins>
      <w:ins w:id="18" w:author="Philips" w:date="2023-02-13T09:44:00Z">
        <w:r w:rsidRPr="000458D9">
          <w:rPr>
            <w:rFonts w:eastAsia="Times New Roman"/>
            <w:color w:val="000000" w:themeColor="text1"/>
          </w:rPr>
          <w:t xml:space="preserve"> mutual </w:t>
        </w:r>
        <w:r w:rsidRPr="000458D9">
          <w:rPr>
            <w:rFonts w:eastAsia="Times New Roman"/>
            <w:color w:val="000000" w:themeColor="text1"/>
          </w:rPr>
          <w:lastRenderedPageBreak/>
          <w:t>authentication with Machine Readable Zone (MRZ) data used as</w:t>
        </w:r>
      </w:ins>
      <w:ins w:id="19" w:author="Philips" w:date="2023-02-13T11:37:00Z">
        <w:r w:rsidR="007C3E8C" w:rsidRPr="000458D9">
          <w:rPr>
            <w:rFonts w:eastAsia="Times New Roman"/>
            <w:color w:val="000000" w:themeColor="text1"/>
          </w:rPr>
          <w:t xml:space="preserve"> a</w:t>
        </w:r>
      </w:ins>
      <w:ins w:id="20" w:author="Philips" w:date="2023-02-13T09:44:00Z">
        <w:r w:rsidRPr="000458D9">
          <w:rPr>
            <w:rFonts w:eastAsia="Times New Roman"/>
            <w:color w:val="000000" w:themeColor="text1"/>
          </w:rPr>
          <w:t xml:space="preserve"> shared secret), or end-to-end security (e.g., J-PAKE in Thread) [x]. IRTF has also performed extensive research and standardisation in this area [y]. </w:t>
        </w:r>
        <w:r w:rsidRPr="000458D9">
          <w:rPr>
            <w:i/>
            <w:iCs/>
          </w:rPr>
          <w:t xml:space="preserve">PAKEs are a type of protocol for authentication and key establishment that are based on passwords. Passwords as such are a type of credentials that may be valid for a variable (e.g., </w:t>
        </w:r>
        <w:proofErr w:type="gramStart"/>
        <w:r w:rsidRPr="000458D9">
          <w:rPr>
            <w:i/>
            <w:iCs/>
          </w:rPr>
          <w:t>short</w:t>
        </w:r>
        <w:proofErr w:type="gramEnd"/>
        <w:r w:rsidRPr="000458D9">
          <w:rPr>
            <w:i/>
            <w:iCs/>
          </w:rPr>
          <w:t xml:space="preserve"> or long) time period. </w:t>
        </w:r>
      </w:ins>
    </w:p>
    <w:p w14:paraId="5CDC7663" w14:textId="365A6C81" w:rsidR="00F3698E" w:rsidRDefault="00F3698E" w:rsidP="00F3698E">
      <w:pPr>
        <w:rPr>
          <w:ins w:id="21" w:author="Philips" w:date="2023-02-13T09:44:00Z"/>
          <w:i/>
          <w:iCs/>
        </w:rPr>
      </w:pPr>
      <w:ins w:id="22" w:author="Philips" w:date="2023-02-13T09:44:00Z">
        <w:r w:rsidRPr="000458D9">
          <w:t xml:space="preserve">There are multiple </w:t>
        </w:r>
      </w:ins>
      <w:ins w:id="23" w:author="Philips-r1" w:date="2023-02-23T18:21:00Z">
        <w:r w:rsidR="00A71D0E">
          <w:t>features that make PAKEs interesting</w:t>
        </w:r>
      </w:ins>
      <w:ins w:id="24" w:author="Philips" w:date="2023-02-13T09:44:00Z">
        <w:del w:id="25" w:author="Philips-r1" w:date="2023-02-23T18:21:00Z">
          <w:r w:rsidRPr="000458D9" w:rsidDel="00A71D0E">
            <w:delText>advantages when using PAKEs</w:delText>
          </w:r>
        </w:del>
        <w:r>
          <w:t>:</w:t>
        </w:r>
      </w:ins>
    </w:p>
    <w:p w14:paraId="10B68EB5" w14:textId="4C0761B1" w:rsidR="00F3698E" w:rsidRDefault="00F3698E" w:rsidP="00F3698E">
      <w:pPr>
        <w:pStyle w:val="ListParagraph"/>
        <w:numPr>
          <w:ilvl w:val="0"/>
          <w:numId w:val="1"/>
        </w:numPr>
        <w:spacing w:line="259" w:lineRule="auto"/>
        <w:rPr>
          <w:ins w:id="26" w:author="Philips" w:date="2023-02-13T09:44:00Z"/>
        </w:rPr>
      </w:pPr>
      <w:ins w:id="27" w:author="Philips" w:date="2023-02-13T09:44:00Z">
        <w:r>
          <w:t xml:space="preserve">passwords may be short, and still, PAKEs allow for </w:t>
        </w:r>
        <w:del w:id="28" w:author="Philips-r1" w:date="2023-02-23T18:22:00Z">
          <w:r w:rsidDel="00A71D0E">
            <w:delText>strong confidentiality</w:delText>
          </w:r>
        </w:del>
      </w:ins>
      <w:ins w:id="29" w:author="Philips-r1" w:date="2023-02-23T18:22:00Z">
        <w:r w:rsidR="00A71D0E">
          <w:t xml:space="preserve">secure communication </w:t>
        </w:r>
        <w:proofErr w:type="gramStart"/>
        <w:r w:rsidR="00A71D0E">
          <w:t>links</w:t>
        </w:r>
      </w:ins>
      <w:ins w:id="30" w:author="Philips" w:date="2023-02-13T09:44:00Z">
        <w:r>
          <w:t>;</w:t>
        </w:r>
        <w:proofErr w:type="gramEnd"/>
      </w:ins>
    </w:p>
    <w:p w14:paraId="468D67F5" w14:textId="77777777" w:rsidR="00F3698E" w:rsidRDefault="00F3698E" w:rsidP="00F3698E">
      <w:pPr>
        <w:pStyle w:val="ListParagraph"/>
        <w:numPr>
          <w:ilvl w:val="0"/>
          <w:numId w:val="1"/>
        </w:numPr>
        <w:spacing w:line="259" w:lineRule="auto"/>
        <w:rPr>
          <w:ins w:id="31" w:author="Philips" w:date="2023-02-13T09:44:00Z"/>
        </w:rPr>
      </w:pPr>
      <w:ins w:id="32" w:author="Philips" w:date="2023-02-13T09:44:00Z">
        <w:r>
          <w:t xml:space="preserve">authentication is based on passwords hence allowing for authentication/authorization without the need for a public key </w:t>
        </w:r>
        <w:proofErr w:type="gramStart"/>
        <w:r>
          <w:t>infrastructure;</w:t>
        </w:r>
        <w:proofErr w:type="gramEnd"/>
      </w:ins>
    </w:p>
    <w:p w14:paraId="39D9F04E" w14:textId="356636B3" w:rsidR="00F3698E" w:rsidDel="00A71D0E" w:rsidRDefault="00F3698E" w:rsidP="00F3698E">
      <w:pPr>
        <w:pStyle w:val="ListParagraph"/>
        <w:numPr>
          <w:ilvl w:val="0"/>
          <w:numId w:val="1"/>
        </w:numPr>
        <w:spacing w:line="259" w:lineRule="auto"/>
        <w:rPr>
          <w:ins w:id="33" w:author="Philips" w:date="2023-02-13T09:44:00Z"/>
          <w:del w:id="34" w:author="Philips-r1" w:date="2023-02-23T18:20:00Z"/>
        </w:rPr>
      </w:pPr>
      <w:ins w:id="35" w:author="Philips" w:date="2023-02-13T09:44:00Z">
        <w:del w:id="36" w:author="Philips-r1" w:date="2023-02-23T18:20:00Z">
          <w:r w:rsidDel="00A71D0E">
            <w:delText>passwords can be bound to access rights, and thus, provide a convenient approach for authorization;</w:delText>
          </w:r>
        </w:del>
      </w:ins>
    </w:p>
    <w:p w14:paraId="78E4B30E" w14:textId="4B68521A" w:rsidR="00F3698E" w:rsidRDefault="00F3698E" w:rsidP="00F3698E">
      <w:pPr>
        <w:pStyle w:val="ListParagraph"/>
        <w:numPr>
          <w:ilvl w:val="0"/>
          <w:numId w:val="1"/>
        </w:numPr>
        <w:spacing w:line="259" w:lineRule="auto"/>
        <w:rPr>
          <w:ins w:id="37" w:author="Philips" w:date="2023-02-13T09:44:00Z"/>
        </w:rPr>
      </w:pPr>
      <w:ins w:id="38" w:author="Philips" w:date="2023-02-13T09:44:00Z">
        <w:r>
          <w:t xml:space="preserve">passwords may be short, thus, passwords may be </w:t>
        </w:r>
        <w:del w:id="39" w:author="Philips-r1" w:date="2023-02-23T18:22:00Z">
          <w:r w:rsidDel="00A71D0E">
            <w:delText xml:space="preserve">easily </w:delText>
          </w:r>
        </w:del>
        <w:r>
          <w:t xml:space="preserve">entered in a device by a user, e.g., to provide authentication in out-of-coverage scenarios or in emergency situations when no other credentials are </w:t>
        </w:r>
        <w:proofErr w:type="gramStart"/>
        <w:r>
          <w:t>available;</w:t>
        </w:r>
        <w:proofErr w:type="gramEnd"/>
      </w:ins>
    </w:p>
    <w:p w14:paraId="7B4FA7AA" w14:textId="755A59C2" w:rsidR="00F3698E" w:rsidRDefault="00F3698E" w:rsidP="00F34DC0">
      <w:pPr>
        <w:pStyle w:val="ListParagraph"/>
        <w:numPr>
          <w:ilvl w:val="0"/>
          <w:numId w:val="1"/>
        </w:numPr>
        <w:spacing w:line="259" w:lineRule="auto"/>
        <w:rPr>
          <w:ins w:id="40" w:author="Philips" w:date="2023-02-13T09:44:00Z"/>
        </w:rPr>
      </w:pPr>
      <w:ins w:id="41" w:author="Philips" w:date="2023-02-13T09:44:00Z">
        <w:r>
          <w:t>in augmented PAKEs, the password is not stored in the clear, thus</w:t>
        </w:r>
      </w:ins>
      <w:ins w:id="42" w:author="Philips" w:date="2023-02-13T09:45:00Z">
        <w:r w:rsidR="00F34DC0">
          <w:t xml:space="preserve"> </w:t>
        </w:r>
      </w:ins>
      <w:ins w:id="43" w:author="Philips" w:date="2023-02-13T09:44:00Z">
        <w:r>
          <w:t xml:space="preserve">providing </w:t>
        </w:r>
        <w:del w:id="44" w:author="Philips-r1" w:date="2023-02-23T18:22:00Z">
          <w:r w:rsidDel="00A71D0E">
            <w:delText xml:space="preserve">higher security and </w:delText>
          </w:r>
        </w:del>
        <w:r>
          <w:t xml:space="preserve">protection against </w:t>
        </w:r>
      </w:ins>
      <w:ins w:id="45" w:author="Philips" w:date="2023-02-13T09:46:00Z">
        <w:r w:rsidR="00F34DC0">
          <w:t>impersonation.</w:t>
        </w:r>
      </w:ins>
    </w:p>
    <w:p w14:paraId="4C0A6EAD" w14:textId="4C016CB6" w:rsidR="00F3698E" w:rsidRPr="00F3698E" w:rsidDel="00A71D0E" w:rsidRDefault="00F3698E" w:rsidP="00944052">
      <w:pPr>
        <w:pStyle w:val="NO"/>
        <w:ind w:left="0" w:firstLine="0"/>
        <w:rPr>
          <w:del w:id="46" w:author="Philips-r1" w:date="2023-02-23T18:20:00Z"/>
          <w:rFonts w:eastAsia="Times New Roman"/>
        </w:rPr>
      </w:pPr>
      <w:ins w:id="47" w:author="Philips" w:date="2023-02-13T09:44:00Z">
        <w:del w:id="48" w:author="Philips-r1" w:date="2023-02-23T18:20:00Z">
          <w:r w:rsidDel="00A71D0E">
            <w:delText xml:space="preserve">The passwords used in a PAKE may also be </w:delText>
          </w:r>
        </w:del>
      </w:ins>
      <w:ins w:id="49" w:author="Philips" w:date="2023-02-13T09:46:00Z">
        <w:del w:id="50" w:author="Philips-r1" w:date="2023-02-23T18:20:00Z">
          <w:r w:rsidR="00F34DC0" w:rsidDel="00A71D0E">
            <w:delText>“</w:delText>
          </w:r>
        </w:del>
      </w:ins>
      <w:ins w:id="51" w:author="Philips" w:date="2023-02-13T09:44:00Z">
        <w:del w:id="52" w:author="Philips-r1" w:date="2023-02-23T18:20:00Z">
          <w:r w:rsidDel="00A71D0E">
            <w:delText>long-term credentials</w:delText>
          </w:r>
        </w:del>
      </w:ins>
      <w:ins w:id="53" w:author="Philips" w:date="2023-02-13T09:46:00Z">
        <w:del w:id="54" w:author="Philips-r1" w:date="2023-02-23T18:20:00Z">
          <w:r w:rsidR="00F34DC0" w:rsidDel="00A71D0E">
            <w:delText>”</w:delText>
          </w:r>
        </w:del>
      </w:ins>
      <w:ins w:id="55" w:author="Philips" w:date="2023-02-13T09:44:00Z">
        <w:del w:id="56" w:author="Philips-r1" w:date="2023-02-23T18:20:00Z">
          <w:r w:rsidDel="00A71D0E">
            <w:delText xml:space="preserve">. Thus, PAKEs </w:delText>
          </w:r>
          <w:r w:rsidRPr="5AE0979D" w:rsidDel="00A71D0E">
            <w:rPr>
              <w:rFonts w:eastAsia="Times New Roman"/>
            </w:rPr>
            <w:delText>do not seem to introduce any drawbacks in comparison with other schemes relying on other types of long-term credentials.</w:delText>
          </w:r>
        </w:del>
      </w:ins>
    </w:p>
    <w:p w14:paraId="0C034123" w14:textId="586C56A7" w:rsidR="00064B54" w:rsidRPr="00064B54" w:rsidDel="00A71D0E" w:rsidRDefault="00064B54" w:rsidP="00944052">
      <w:pPr>
        <w:pStyle w:val="NO"/>
        <w:ind w:left="0" w:firstLine="0"/>
        <w:rPr>
          <w:ins w:id="57" w:author="Philips" w:date="2023-01-09T12:48:00Z"/>
          <w:del w:id="58" w:author="Philips-r1" w:date="2023-02-23T18:22:00Z"/>
          <w:color w:val="FF0000"/>
        </w:rPr>
      </w:pPr>
      <w:r w:rsidRPr="00064B54">
        <w:rPr>
          <w:color w:val="FF0000"/>
        </w:rPr>
        <w:tab/>
      </w:r>
      <w:del w:id="59" w:author="Philips" w:date="2023-02-13T09:45:00Z">
        <w:r w:rsidRPr="00064B54" w:rsidDel="00F3698E">
          <w:rPr>
            <w:color w:val="FF0000"/>
          </w:rPr>
          <w:delText>Editor’s Note: Pros/cons of a PAKE-scheme vs other schemes (e.g., relying on a long-term credential) are FFS.</w:delText>
        </w:r>
      </w:del>
    </w:p>
    <w:p w14:paraId="5DAB6C7B" w14:textId="77777777" w:rsidR="009D5443" w:rsidRDefault="009D5443" w:rsidP="007756A5">
      <w:pPr>
        <w:pStyle w:val="NO"/>
        <w:ind w:left="0" w:firstLine="0"/>
      </w:pPr>
    </w:p>
    <w:p w14:paraId="41897F27" w14:textId="77777777" w:rsidR="007D0143" w:rsidRDefault="007D0143" w:rsidP="007D0143">
      <w:pPr>
        <w:jc w:val="center"/>
      </w:pPr>
      <w:r w:rsidRPr="00B00F0D">
        <w:rPr>
          <w:sz w:val="44"/>
          <w:szCs w:val="44"/>
        </w:rPr>
        <w:t xml:space="preserve">*** </w:t>
      </w:r>
      <w:r>
        <w:rPr>
          <w:sz w:val="44"/>
          <w:szCs w:val="44"/>
        </w:rPr>
        <w:t>End</w:t>
      </w:r>
      <w:r w:rsidRPr="00B00F0D">
        <w:rPr>
          <w:sz w:val="44"/>
          <w:szCs w:val="44"/>
        </w:rPr>
        <w:t xml:space="preserve"> changes ***</w:t>
      </w:r>
    </w:p>
    <w:p w14:paraId="02EB378F" w14:textId="77777777" w:rsidR="00B00F0D" w:rsidRDefault="00B00F0D" w:rsidP="00F2700B">
      <w:pPr>
        <w:rPr>
          <w:i/>
        </w:rPr>
      </w:pPr>
    </w:p>
    <w:sectPr w:rsidR="00B00F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D17C" w14:textId="77777777" w:rsidR="008C6ED7" w:rsidRDefault="008C6ED7">
      <w:r>
        <w:separator/>
      </w:r>
    </w:p>
  </w:endnote>
  <w:endnote w:type="continuationSeparator" w:id="0">
    <w:p w14:paraId="70DFB253" w14:textId="77777777" w:rsidR="008C6ED7" w:rsidRDefault="008C6ED7">
      <w:r>
        <w:continuationSeparator/>
      </w:r>
    </w:p>
  </w:endnote>
  <w:endnote w:type="continuationNotice" w:id="1">
    <w:p w14:paraId="4DB46A6D" w14:textId="77777777" w:rsidR="008C6ED7" w:rsidRDefault="008C6E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0049" w14:textId="77777777" w:rsidR="008C6ED7" w:rsidRDefault="008C6ED7">
      <w:r>
        <w:separator/>
      </w:r>
    </w:p>
  </w:footnote>
  <w:footnote w:type="continuationSeparator" w:id="0">
    <w:p w14:paraId="3A81AB22" w14:textId="77777777" w:rsidR="008C6ED7" w:rsidRDefault="008C6ED7">
      <w:r>
        <w:continuationSeparator/>
      </w:r>
    </w:p>
  </w:footnote>
  <w:footnote w:type="continuationNotice" w:id="1">
    <w:p w14:paraId="5BE68736" w14:textId="77777777" w:rsidR="008C6ED7" w:rsidRDefault="008C6E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B45BD"/>
    <w:multiLevelType w:val="hybridMultilevel"/>
    <w:tmpl w:val="511E6B56"/>
    <w:lvl w:ilvl="0" w:tplc="6D62D8B6">
      <w:start w:val="4"/>
      <w:numFmt w:val="bullet"/>
      <w:lvlText w:val=""/>
      <w:lvlJc w:val="left"/>
      <w:pPr>
        <w:ind w:left="64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54B99"/>
    <w:multiLevelType w:val="hybridMultilevel"/>
    <w:tmpl w:val="394A43F8"/>
    <w:lvl w:ilvl="0" w:tplc="095A11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A2FCE9"/>
    <w:multiLevelType w:val="hybridMultilevel"/>
    <w:tmpl w:val="FFFFFFFF"/>
    <w:lvl w:ilvl="0" w:tplc="FAAC2B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56D9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B0A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0F2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0054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3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9E7C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D24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66A2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97691D"/>
    <w:multiLevelType w:val="hybridMultilevel"/>
    <w:tmpl w:val="BC0EF51E"/>
    <w:lvl w:ilvl="0" w:tplc="3FEA3F4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50A90"/>
    <w:multiLevelType w:val="hybridMultilevel"/>
    <w:tmpl w:val="D806F49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94D5212"/>
    <w:multiLevelType w:val="hybridMultilevel"/>
    <w:tmpl w:val="5B683864"/>
    <w:lvl w:ilvl="0" w:tplc="B2A8534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6D532B"/>
    <w:multiLevelType w:val="hybridMultilevel"/>
    <w:tmpl w:val="B34293A6"/>
    <w:lvl w:ilvl="0" w:tplc="B6845A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0B44990"/>
    <w:multiLevelType w:val="hybridMultilevel"/>
    <w:tmpl w:val="D5606A22"/>
    <w:lvl w:ilvl="0" w:tplc="6D62D8B6">
      <w:start w:val="4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B8417CB"/>
    <w:multiLevelType w:val="hybridMultilevel"/>
    <w:tmpl w:val="F5426D2A"/>
    <w:lvl w:ilvl="0" w:tplc="5164F0B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211E06"/>
    <w:multiLevelType w:val="hybridMultilevel"/>
    <w:tmpl w:val="D160FA08"/>
    <w:lvl w:ilvl="0" w:tplc="5164F0B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FC2CBB"/>
    <w:multiLevelType w:val="hybridMultilevel"/>
    <w:tmpl w:val="90105334"/>
    <w:lvl w:ilvl="0" w:tplc="84F42F0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4346B8"/>
    <w:multiLevelType w:val="hybridMultilevel"/>
    <w:tmpl w:val="8B48EBB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923157A"/>
    <w:multiLevelType w:val="hybridMultilevel"/>
    <w:tmpl w:val="AE7AF904"/>
    <w:lvl w:ilvl="0" w:tplc="12C0B5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E4C4AD1"/>
    <w:multiLevelType w:val="hybridMultilevel"/>
    <w:tmpl w:val="0E44B1AA"/>
    <w:lvl w:ilvl="0" w:tplc="5164F0BA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0E00354"/>
    <w:multiLevelType w:val="hybridMultilevel"/>
    <w:tmpl w:val="26144202"/>
    <w:lvl w:ilvl="0" w:tplc="AB9C30A8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7020128">
    <w:abstractNumId w:val="15"/>
  </w:num>
  <w:num w:numId="2" w16cid:durableId="5544364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481164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00456902">
    <w:abstractNumId w:val="16"/>
  </w:num>
  <w:num w:numId="5" w16cid:durableId="960498739">
    <w:abstractNumId w:val="27"/>
  </w:num>
  <w:num w:numId="6" w16cid:durableId="1056007609">
    <w:abstractNumId w:val="26"/>
  </w:num>
  <w:num w:numId="7" w16cid:durableId="1241449431">
    <w:abstractNumId w:val="12"/>
  </w:num>
  <w:num w:numId="8" w16cid:durableId="2017031520">
    <w:abstractNumId w:val="13"/>
  </w:num>
  <w:num w:numId="9" w16cid:durableId="1060787567">
    <w:abstractNumId w:val="35"/>
  </w:num>
  <w:num w:numId="10" w16cid:durableId="1011908380">
    <w:abstractNumId w:val="31"/>
  </w:num>
  <w:num w:numId="11" w16cid:durableId="375736047">
    <w:abstractNumId w:val="34"/>
  </w:num>
  <w:num w:numId="12" w16cid:durableId="41291729">
    <w:abstractNumId w:val="21"/>
  </w:num>
  <w:num w:numId="13" w16cid:durableId="177815615">
    <w:abstractNumId w:val="30"/>
  </w:num>
  <w:num w:numId="14" w16cid:durableId="2091535236">
    <w:abstractNumId w:val="9"/>
  </w:num>
  <w:num w:numId="15" w16cid:durableId="1455830811">
    <w:abstractNumId w:val="7"/>
  </w:num>
  <w:num w:numId="16" w16cid:durableId="1460536265">
    <w:abstractNumId w:val="6"/>
  </w:num>
  <w:num w:numId="17" w16cid:durableId="1932808911">
    <w:abstractNumId w:val="5"/>
  </w:num>
  <w:num w:numId="18" w16cid:durableId="382945373">
    <w:abstractNumId w:val="4"/>
  </w:num>
  <w:num w:numId="19" w16cid:durableId="1516118056">
    <w:abstractNumId w:val="8"/>
  </w:num>
  <w:num w:numId="20" w16cid:durableId="1640264107">
    <w:abstractNumId w:val="3"/>
  </w:num>
  <w:num w:numId="21" w16cid:durableId="138620124">
    <w:abstractNumId w:val="2"/>
  </w:num>
  <w:num w:numId="22" w16cid:durableId="600138614">
    <w:abstractNumId w:val="1"/>
  </w:num>
  <w:num w:numId="23" w16cid:durableId="71660572">
    <w:abstractNumId w:val="0"/>
  </w:num>
  <w:num w:numId="24" w16cid:durableId="393705090">
    <w:abstractNumId w:val="11"/>
  </w:num>
  <w:num w:numId="25" w16cid:durableId="800072722">
    <w:abstractNumId w:val="24"/>
  </w:num>
  <w:num w:numId="26" w16cid:durableId="186217406">
    <w:abstractNumId w:val="23"/>
  </w:num>
  <w:num w:numId="27" w16cid:durableId="419378114">
    <w:abstractNumId w:val="32"/>
  </w:num>
  <w:num w:numId="28" w16cid:durableId="1278487371">
    <w:abstractNumId w:val="33"/>
  </w:num>
  <w:num w:numId="29" w16cid:durableId="252858417">
    <w:abstractNumId w:val="29"/>
  </w:num>
  <w:num w:numId="30" w16cid:durableId="934897308">
    <w:abstractNumId w:val="25"/>
  </w:num>
  <w:num w:numId="31" w16cid:durableId="704063173">
    <w:abstractNumId w:val="18"/>
  </w:num>
  <w:num w:numId="32" w16cid:durableId="383021999">
    <w:abstractNumId w:val="20"/>
  </w:num>
  <w:num w:numId="33" w16cid:durableId="1344742271">
    <w:abstractNumId w:val="22"/>
  </w:num>
  <w:num w:numId="34" w16cid:durableId="1884100338">
    <w:abstractNumId w:val="17"/>
  </w:num>
  <w:num w:numId="35" w16cid:durableId="1825051394">
    <w:abstractNumId w:val="19"/>
  </w:num>
  <w:num w:numId="36" w16cid:durableId="1501770121">
    <w:abstractNumId w:val="28"/>
  </w:num>
  <w:num w:numId="37" w16cid:durableId="46393048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Philips-r1">
    <w15:presenceInfo w15:providerId="None" w15:userId="Philip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activeWritingStyle w:appName="MSWord" w:lang="nl-N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D3"/>
    <w:rsid w:val="00012515"/>
    <w:rsid w:val="000458D9"/>
    <w:rsid w:val="00046389"/>
    <w:rsid w:val="00064B54"/>
    <w:rsid w:val="00074722"/>
    <w:rsid w:val="00077227"/>
    <w:rsid w:val="000819D8"/>
    <w:rsid w:val="000934A6"/>
    <w:rsid w:val="000A2C6C"/>
    <w:rsid w:val="000A4660"/>
    <w:rsid w:val="000D1B5B"/>
    <w:rsid w:val="000D73D8"/>
    <w:rsid w:val="000F049A"/>
    <w:rsid w:val="0010401F"/>
    <w:rsid w:val="00111CC1"/>
    <w:rsid w:val="00112FC3"/>
    <w:rsid w:val="001211CD"/>
    <w:rsid w:val="001409F4"/>
    <w:rsid w:val="0015167F"/>
    <w:rsid w:val="00170E6D"/>
    <w:rsid w:val="00173FA3"/>
    <w:rsid w:val="00184B6F"/>
    <w:rsid w:val="001850D7"/>
    <w:rsid w:val="001861E5"/>
    <w:rsid w:val="001A5EA0"/>
    <w:rsid w:val="001B1652"/>
    <w:rsid w:val="001B4C95"/>
    <w:rsid w:val="001C25B2"/>
    <w:rsid w:val="001C3EC8"/>
    <w:rsid w:val="001D2BD4"/>
    <w:rsid w:val="001D6911"/>
    <w:rsid w:val="001E6BAC"/>
    <w:rsid w:val="001F6E96"/>
    <w:rsid w:val="00201947"/>
    <w:rsid w:val="0020395B"/>
    <w:rsid w:val="002046CB"/>
    <w:rsid w:val="00204DC9"/>
    <w:rsid w:val="002062C0"/>
    <w:rsid w:val="002070A2"/>
    <w:rsid w:val="00212C23"/>
    <w:rsid w:val="00215130"/>
    <w:rsid w:val="00227D17"/>
    <w:rsid w:val="00230002"/>
    <w:rsid w:val="00244C9A"/>
    <w:rsid w:val="00247216"/>
    <w:rsid w:val="0025066B"/>
    <w:rsid w:val="002567A6"/>
    <w:rsid w:val="00264924"/>
    <w:rsid w:val="002A1857"/>
    <w:rsid w:val="002A5716"/>
    <w:rsid w:val="002B7752"/>
    <w:rsid w:val="002C7F38"/>
    <w:rsid w:val="002D2C97"/>
    <w:rsid w:val="002D3C50"/>
    <w:rsid w:val="0030628A"/>
    <w:rsid w:val="0035122B"/>
    <w:rsid w:val="00353451"/>
    <w:rsid w:val="00360D37"/>
    <w:rsid w:val="00371032"/>
    <w:rsid w:val="00371B44"/>
    <w:rsid w:val="003875BB"/>
    <w:rsid w:val="00390123"/>
    <w:rsid w:val="003B7FBC"/>
    <w:rsid w:val="003C122B"/>
    <w:rsid w:val="003C424A"/>
    <w:rsid w:val="003C5A97"/>
    <w:rsid w:val="003C7A04"/>
    <w:rsid w:val="003D2EF3"/>
    <w:rsid w:val="003D40C7"/>
    <w:rsid w:val="003F52B2"/>
    <w:rsid w:val="0041434F"/>
    <w:rsid w:val="00440414"/>
    <w:rsid w:val="004558E9"/>
    <w:rsid w:val="0045777E"/>
    <w:rsid w:val="00472442"/>
    <w:rsid w:val="004959AC"/>
    <w:rsid w:val="004B3753"/>
    <w:rsid w:val="004C31D2"/>
    <w:rsid w:val="004D55C2"/>
    <w:rsid w:val="004D7F10"/>
    <w:rsid w:val="004F3275"/>
    <w:rsid w:val="00505E9B"/>
    <w:rsid w:val="0050797B"/>
    <w:rsid w:val="00521131"/>
    <w:rsid w:val="005251DA"/>
    <w:rsid w:val="00527C0B"/>
    <w:rsid w:val="005410F6"/>
    <w:rsid w:val="00562F3A"/>
    <w:rsid w:val="0056767E"/>
    <w:rsid w:val="005729C4"/>
    <w:rsid w:val="00575466"/>
    <w:rsid w:val="00591039"/>
    <w:rsid w:val="0059227B"/>
    <w:rsid w:val="005B0966"/>
    <w:rsid w:val="005B795D"/>
    <w:rsid w:val="005D6B8B"/>
    <w:rsid w:val="0060514A"/>
    <w:rsid w:val="00613820"/>
    <w:rsid w:val="00652248"/>
    <w:rsid w:val="0065282B"/>
    <w:rsid w:val="00657538"/>
    <w:rsid w:val="00657A26"/>
    <w:rsid w:val="00657B80"/>
    <w:rsid w:val="00675B3C"/>
    <w:rsid w:val="0069495C"/>
    <w:rsid w:val="006B3307"/>
    <w:rsid w:val="006C1FC3"/>
    <w:rsid w:val="006D13FF"/>
    <w:rsid w:val="006D340A"/>
    <w:rsid w:val="00715A1D"/>
    <w:rsid w:val="00725626"/>
    <w:rsid w:val="00760BB0"/>
    <w:rsid w:val="0076157A"/>
    <w:rsid w:val="00763550"/>
    <w:rsid w:val="007706E8"/>
    <w:rsid w:val="00774B0D"/>
    <w:rsid w:val="007756A5"/>
    <w:rsid w:val="00784593"/>
    <w:rsid w:val="007A00EF"/>
    <w:rsid w:val="007A7860"/>
    <w:rsid w:val="007B19EA"/>
    <w:rsid w:val="007C0A2D"/>
    <w:rsid w:val="007C27B0"/>
    <w:rsid w:val="007C3E8C"/>
    <w:rsid w:val="007D0143"/>
    <w:rsid w:val="007D1C5F"/>
    <w:rsid w:val="007D493B"/>
    <w:rsid w:val="007E537E"/>
    <w:rsid w:val="007E5C87"/>
    <w:rsid w:val="007F300B"/>
    <w:rsid w:val="007F5680"/>
    <w:rsid w:val="007F739A"/>
    <w:rsid w:val="00800BAD"/>
    <w:rsid w:val="008014C3"/>
    <w:rsid w:val="00801FB7"/>
    <w:rsid w:val="008149C9"/>
    <w:rsid w:val="0082749E"/>
    <w:rsid w:val="008441F0"/>
    <w:rsid w:val="00850812"/>
    <w:rsid w:val="00864838"/>
    <w:rsid w:val="00876B9A"/>
    <w:rsid w:val="008841F2"/>
    <w:rsid w:val="008933BF"/>
    <w:rsid w:val="008A10C4"/>
    <w:rsid w:val="008A1158"/>
    <w:rsid w:val="008A24FC"/>
    <w:rsid w:val="008B0248"/>
    <w:rsid w:val="008C6ED7"/>
    <w:rsid w:val="008F5F33"/>
    <w:rsid w:val="0091046A"/>
    <w:rsid w:val="00926ABD"/>
    <w:rsid w:val="009317F5"/>
    <w:rsid w:val="00932852"/>
    <w:rsid w:val="00933BC2"/>
    <w:rsid w:val="00944052"/>
    <w:rsid w:val="00947F4E"/>
    <w:rsid w:val="00952866"/>
    <w:rsid w:val="00966D47"/>
    <w:rsid w:val="00992312"/>
    <w:rsid w:val="009C0DED"/>
    <w:rsid w:val="009C7D48"/>
    <w:rsid w:val="009D348A"/>
    <w:rsid w:val="009D5443"/>
    <w:rsid w:val="009D6BC3"/>
    <w:rsid w:val="009E2D79"/>
    <w:rsid w:val="00A01F8A"/>
    <w:rsid w:val="00A05EF8"/>
    <w:rsid w:val="00A232D6"/>
    <w:rsid w:val="00A37555"/>
    <w:rsid w:val="00A37D7F"/>
    <w:rsid w:val="00A4521A"/>
    <w:rsid w:val="00A46410"/>
    <w:rsid w:val="00A57688"/>
    <w:rsid w:val="00A71D0E"/>
    <w:rsid w:val="00A84A94"/>
    <w:rsid w:val="00A86BF7"/>
    <w:rsid w:val="00A948AF"/>
    <w:rsid w:val="00A96B4A"/>
    <w:rsid w:val="00AA45D5"/>
    <w:rsid w:val="00AC5885"/>
    <w:rsid w:val="00AD0012"/>
    <w:rsid w:val="00AD1DAA"/>
    <w:rsid w:val="00AD39AB"/>
    <w:rsid w:val="00AE51C9"/>
    <w:rsid w:val="00AF1E23"/>
    <w:rsid w:val="00AF4E6D"/>
    <w:rsid w:val="00AF7F81"/>
    <w:rsid w:val="00B00F0D"/>
    <w:rsid w:val="00B01AFF"/>
    <w:rsid w:val="00B05CC7"/>
    <w:rsid w:val="00B27E39"/>
    <w:rsid w:val="00B350D8"/>
    <w:rsid w:val="00B4702A"/>
    <w:rsid w:val="00B71587"/>
    <w:rsid w:val="00B71BBC"/>
    <w:rsid w:val="00B76763"/>
    <w:rsid w:val="00B7732B"/>
    <w:rsid w:val="00B87127"/>
    <w:rsid w:val="00B879F0"/>
    <w:rsid w:val="00BA4A36"/>
    <w:rsid w:val="00BC25AA"/>
    <w:rsid w:val="00C022E3"/>
    <w:rsid w:val="00C11713"/>
    <w:rsid w:val="00C43BF1"/>
    <w:rsid w:val="00C4712D"/>
    <w:rsid w:val="00C525B5"/>
    <w:rsid w:val="00C552EA"/>
    <w:rsid w:val="00C555C9"/>
    <w:rsid w:val="00C81DF7"/>
    <w:rsid w:val="00C94F55"/>
    <w:rsid w:val="00CA49DD"/>
    <w:rsid w:val="00CA7D62"/>
    <w:rsid w:val="00CB07A8"/>
    <w:rsid w:val="00CB1E34"/>
    <w:rsid w:val="00CC0AD4"/>
    <w:rsid w:val="00CD4A57"/>
    <w:rsid w:val="00CE7700"/>
    <w:rsid w:val="00CF7595"/>
    <w:rsid w:val="00D024F1"/>
    <w:rsid w:val="00D167D3"/>
    <w:rsid w:val="00D33604"/>
    <w:rsid w:val="00D37B08"/>
    <w:rsid w:val="00D437FF"/>
    <w:rsid w:val="00D5130C"/>
    <w:rsid w:val="00D62265"/>
    <w:rsid w:val="00D8512E"/>
    <w:rsid w:val="00D94630"/>
    <w:rsid w:val="00DA1E58"/>
    <w:rsid w:val="00DC1334"/>
    <w:rsid w:val="00DC150E"/>
    <w:rsid w:val="00DE4EF2"/>
    <w:rsid w:val="00DF2C0E"/>
    <w:rsid w:val="00DF2F8A"/>
    <w:rsid w:val="00DF3189"/>
    <w:rsid w:val="00E04DB6"/>
    <w:rsid w:val="00E06FFB"/>
    <w:rsid w:val="00E2337B"/>
    <w:rsid w:val="00E30155"/>
    <w:rsid w:val="00E512C3"/>
    <w:rsid w:val="00E716A0"/>
    <w:rsid w:val="00E91FE1"/>
    <w:rsid w:val="00EA5E95"/>
    <w:rsid w:val="00ED4954"/>
    <w:rsid w:val="00ED7239"/>
    <w:rsid w:val="00EE0943"/>
    <w:rsid w:val="00EE296A"/>
    <w:rsid w:val="00EE33A2"/>
    <w:rsid w:val="00EE7D13"/>
    <w:rsid w:val="00F0222C"/>
    <w:rsid w:val="00F16B96"/>
    <w:rsid w:val="00F2700B"/>
    <w:rsid w:val="00F30C5E"/>
    <w:rsid w:val="00F330F6"/>
    <w:rsid w:val="00F332C9"/>
    <w:rsid w:val="00F34DC0"/>
    <w:rsid w:val="00F3698E"/>
    <w:rsid w:val="00F56C4C"/>
    <w:rsid w:val="00F67A1C"/>
    <w:rsid w:val="00F720C5"/>
    <w:rsid w:val="00F82C5B"/>
    <w:rsid w:val="00F8555F"/>
    <w:rsid w:val="00FE136A"/>
    <w:rsid w:val="00FE2245"/>
    <w:rsid w:val="00FF3F4A"/>
    <w:rsid w:val="0146B4CA"/>
    <w:rsid w:val="038167FB"/>
    <w:rsid w:val="0393D5E4"/>
    <w:rsid w:val="03B8B80F"/>
    <w:rsid w:val="04CE34E1"/>
    <w:rsid w:val="05DBE4E9"/>
    <w:rsid w:val="0698A023"/>
    <w:rsid w:val="07375226"/>
    <w:rsid w:val="08294458"/>
    <w:rsid w:val="09153668"/>
    <w:rsid w:val="091BF0CF"/>
    <w:rsid w:val="09FFFAD2"/>
    <w:rsid w:val="0A4EFEBA"/>
    <w:rsid w:val="0AC2C434"/>
    <w:rsid w:val="0BCDB483"/>
    <w:rsid w:val="0C456C38"/>
    <w:rsid w:val="0D525788"/>
    <w:rsid w:val="0DDE52B0"/>
    <w:rsid w:val="0DE13C99"/>
    <w:rsid w:val="0F7D0CFA"/>
    <w:rsid w:val="0FDE20A3"/>
    <w:rsid w:val="108E1B97"/>
    <w:rsid w:val="1118DD5B"/>
    <w:rsid w:val="125BA43F"/>
    <w:rsid w:val="1322F25B"/>
    <w:rsid w:val="13C5BC59"/>
    <w:rsid w:val="13D49950"/>
    <w:rsid w:val="14846C89"/>
    <w:rsid w:val="150118B4"/>
    <w:rsid w:val="170C6CE3"/>
    <w:rsid w:val="196E112E"/>
    <w:rsid w:val="1DFDFB4B"/>
    <w:rsid w:val="1E2B768A"/>
    <w:rsid w:val="21A7121C"/>
    <w:rsid w:val="2466A1E7"/>
    <w:rsid w:val="258E7B01"/>
    <w:rsid w:val="26027248"/>
    <w:rsid w:val="26209C22"/>
    <w:rsid w:val="262BD95D"/>
    <w:rsid w:val="262DE534"/>
    <w:rsid w:val="264A2208"/>
    <w:rsid w:val="26840361"/>
    <w:rsid w:val="27EE1B7B"/>
    <w:rsid w:val="281FD3C2"/>
    <w:rsid w:val="2892059C"/>
    <w:rsid w:val="2ACDEC48"/>
    <w:rsid w:val="2B110E32"/>
    <w:rsid w:val="2B320036"/>
    <w:rsid w:val="2C78F96C"/>
    <w:rsid w:val="2D718792"/>
    <w:rsid w:val="2E6C6CC7"/>
    <w:rsid w:val="2F3EC001"/>
    <w:rsid w:val="2FEF1D6F"/>
    <w:rsid w:val="309D1781"/>
    <w:rsid w:val="32E8E2D6"/>
    <w:rsid w:val="34263D9A"/>
    <w:rsid w:val="347672AD"/>
    <w:rsid w:val="3484B337"/>
    <w:rsid w:val="348D0469"/>
    <w:rsid w:val="34E41414"/>
    <w:rsid w:val="36DD5E19"/>
    <w:rsid w:val="375A581C"/>
    <w:rsid w:val="383DE512"/>
    <w:rsid w:val="3844F24E"/>
    <w:rsid w:val="392F1754"/>
    <w:rsid w:val="3A107080"/>
    <w:rsid w:val="3A4BE74D"/>
    <w:rsid w:val="3A76F5C9"/>
    <w:rsid w:val="3ABB1937"/>
    <w:rsid w:val="3C30C61A"/>
    <w:rsid w:val="42588127"/>
    <w:rsid w:val="4453B030"/>
    <w:rsid w:val="46958FFC"/>
    <w:rsid w:val="475509F7"/>
    <w:rsid w:val="482C3F2D"/>
    <w:rsid w:val="487EA87E"/>
    <w:rsid w:val="49DC9140"/>
    <w:rsid w:val="4CA9850F"/>
    <w:rsid w:val="4DF7CF72"/>
    <w:rsid w:val="4F1C53DD"/>
    <w:rsid w:val="4FD6C9F4"/>
    <w:rsid w:val="50BC40BC"/>
    <w:rsid w:val="5123FE17"/>
    <w:rsid w:val="5389C07B"/>
    <w:rsid w:val="57AB867F"/>
    <w:rsid w:val="57AE53B0"/>
    <w:rsid w:val="581B28B5"/>
    <w:rsid w:val="5AE0979D"/>
    <w:rsid w:val="5B3EF5EC"/>
    <w:rsid w:val="5C4AAFB7"/>
    <w:rsid w:val="5DC9346E"/>
    <w:rsid w:val="5DCD57BB"/>
    <w:rsid w:val="600D123D"/>
    <w:rsid w:val="61961430"/>
    <w:rsid w:val="6217AC50"/>
    <w:rsid w:val="6357C46C"/>
    <w:rsid w:val="63DBF68E"/>
    <w:rsid w:val="64B74839"/>
    <w:rsid w:val="67F1AFF8"/>
    <w:rsid w:val="6B6AB2AE"/>
    <w:rsid w:val="6BD155FD"/>
    <w:rsid w:val="6D571276"/>
    <w:rsid w:val="6E51ACAB"/>
    <w:rsid w:val="702B238D"/>
    <w:rsid w:val="70A4C720"/>
    <w:rsid w:val="765B98B9"/>
    <w:rsid w:val="76B0BF54"/>
    <w:rsid w:val="76CA0133"/>
    <w:rsid w:val="76F4B3DD"/>
    <w:rsid w:val="7922E3B6"/>
    <w:rsid w:val="792B1CAE"/>
    <w:rsid w:val="792E1BB2"/>
    <w:rsid w:val="7C2F4F0A"/>
    <w:rsid w:val="7D0F00C1"/>
    <w:rsid w:val="7D9244E9"/>
    <w:rsid w:val="7E0B35F2"/>
    <w:rsid w:val="7E1A8624"/>
    <w:rsid w:val="7EFF9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83D04D"/>
  <w15:chartTrackingRefBased/>
  <w15:docId w15:val="{7994C513-5339-4A8D-9AB0-FF9986F2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9D544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81DF7"/>
    <w:rPr>
      <w:color w:val="FF0000"/>
      <w:lang w:val="en-GB" w:eastAsia="en-US"/>
    </w:rPr>
  </w:style>
  <w:style w:type="character" w:customStyle="1" w:styleId="NOZchn">
    <w:name w:val="NO Zchn"/>
    <w:link w:val="NO"/>
    <w:rsid w:val="00C81D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37555"/>
    <w:rPr>
      <w:rFonts w:ascii="Times New Roman" w:hAnsi="Times New Roman"/>
      <w:lang w:val="en-GB" w:eastAsia="en-US"/>
    </w:rPr>
  </w:style>
  <w:style w:type="paragraph" w:customStyle="1" w:styleId="BodyText0">
    <w:name w:val="BodyText"/>
    <w:basedOn w:val="Normal"/>
    <w:rsid w:val="006C1FC3"/>
    <w:pPr>
      <w:tabs>
        <w:tab w:val="left" w:pos="1418"/>
        <w:tab w:val="left" w:pos="2268"/>
        <w:tab w:val="left" w:pos="3119"/>
        <w:tab w:val="left" w:pos="3969"/>
      </w:tabs>
      <w:spacing w:after="0" w:line="360" w:lineRule="auto"/>
    </w:pPr>
    <w:rPr>
      <w:rFonts w:eastAsia="Times New Roman"/>
      <w:noProof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7809F1AF-52A0-4136-B04F-6BE199793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9135D-4340-41AE-B03E-B434F1AD23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0812F3-A356-46F2-A090-6474A2A52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BA0ACF-1313-4AFF-BF12-1CEC42D3A039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4</Pages>
  <Words>1624</Words>
  <Characters>9257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3</cp:revision>
  <cp:lastPrinted>1900-01-01T07:59:08Z</cp:lastPrinted>
  <dcterms:created xsi:type="dcterms:W3CDTF">2023-02-24T07:45:00Z</dcterms:created>
  <dcterms:modified xsi:type="dcterms:W3CDTF">2023-02-24T07:46:00Z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